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2E" w:rsidRPr="00D6672E" w:rsidRDefault="003A769A" w:rsidP="00D6672E">
      <w:pPr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EF28D1D" wp14:editId="2A1C575F">
                <wp:simplePos x="0" y="0"/>
                <wp:positionH relativeFrom="column">
                  <wp:posOffset>3321050</wp:posOffset>
                </wp:positionH>
                <wp:positionV relativeFrom="page">
                  <wp:posOffset>1267460</wp:posOffset>
                </wp:positionV>
                <wp:extent cx="3070860" cy="1287780"/>
                <wp:effectExtent l="0" t="0" r="0" b="762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265" w:rsidRPr="009A0CCE" w:rsidRDefault="00A85265" w:rsidP="009A0CCE">
                            <w:pPr>
                              <w:spacing w:after="0" w:line="240" w:lineRule="auto"/>
                              <w:jc w:val="right"/>
                              <w:rPr>
                                <w:rFonts w:ascii="Times" w:eastAsia="Times New Roman" w:hAnsi="Times"/>
                                <w:b/>
                                <w:color w:val="0A5A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A5AB2"/>
                                <w:sz w:val="20"/>
                                <w:szCs w:val="20"/>
                                <w:shd w:val="clear" w:color="auto" w:fill="FFFFFF"/>
                              </w:rPr>
                              <w:t>c/o North Ormesby Health Village</w:t>
                            </w:r>
                          </w:p>
                          <w:p w:rsidR="00A85265" w:rsidRPr="009A0CCE" w:rsidRDefault="00A85265" w:rsidP="009A0CCE">
                            <w:pPr>
                              <w:spacing w:after="0" w:line="240" w:lineRule="auto"/>
                              <w:jc w:val="right"/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14 Trinity Mews</w:t>
                            </w:r>
                            <w:r w:rsidRPr="009A0CC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Middlesbrough</w:t>
                            </w:r>
                            <w:r w:rsidRPr="009A0CC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9A0CC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TS3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6AL</w:t>
                            </w:r>
                          </w:p>
                          <w:p w:rsidR="00A85265" w:rsidRPr="009739C5" w:rsidRDefault="00A85265" w:rsidP="00D9612A">
                            <w:pPr>
                              <w:spacing w:line="0" w:lineRule="auto"/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85265" w:rsidRDefault="00A85265" w:rsidP="009A0CCE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739C5">
                              <w:rPr>
                                <w:rFonts w:ascii="Arial" w:hAnsi="Arial"/>
                                <w:sz w:val="20"/>
                              </w:rPr>
                              <w:t>Tel: (01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642</w:t>
                            </w:r>
                            <w:r w:rsidRPr="009739C5">
                              <w:rPr>
                                <w:rFonts w:ascii="Arial" w:hAnsi="Arial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263030</w:t>
                            </w:r>
                          </w:p>
                          <w:p w:rsidR="00A85265" w:rsidRPr="009A0CCE" w:rsidRDefault="00A85265" w:rsidP="009A0CCE">
                            <w:pPr>
                              <w:jc w:val="right"/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  <w:p w:rsidR="00A85265" w:rsidRPr="009739C5" w:rsidRDefault="00A85265" w:rsidP="00D9612A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85265" w:rsidRPr="00131B36" w:rsidRDefault="00A85265" w:rsidP="00D96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28D1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1.5pt;margin-top:99.8pt;width:241.8pt;height:10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ae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" filled="f" stroked="f">
                <v:textbox>
                  <w:txbxContent>
                    <w:p w:rsidR="00A85265" w:rsidRPr="009A0CCE" w:rsidRDefault="00A85265" w:rsidP="009A0CCE">
                      <w:pPr>
                        <w:spacing w:after="0" w:line="240" w:lineRule="auto"/>
                        <w:jc w:val="right"/>
                        <w:rPr>
                          <w:rFonts w:ascii="Times" w:eastAsia="Times New Roman" w:hAnsi="Times"/>
                          <w:b/>
                          <w:color w:val="0A5AB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A5AB2"/>
                          <w:sz w:val="20"/>
                          <w:szCs w:val="20"/>
                          <w:shd w:val="clear" w:color="auto" w:fill="FFFFFF"/>
                        </w:rPr>
                        <w:t>c/o North Ormesby Health Village</w:t>
                      </w:r>
                    </w:p>
                    <w:p w:rsidR="00A85265" w:rsidRPr="009A0CCE" w:rsidRDefault="00A85265" w:rsidP="009A0CCE">
                      <w:pPr>
                        <w:spacing w:after="0" w:line="240" w:lineRule="auto"/>
                        <w:jc w:val="right"/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14 Trinity Mews</w:t>
                      </w:r>
                      <w:r w:rsidRPr="009A0CC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br/>
                        <w:t>Middlesbrough</w:t>
                      </w:r>
                      <w:r w:rsidRPr="009A0CC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9A0CC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TS3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6AL</w:t>
                      </w:r>
                    </w:p>
                    <w:p w:rsidR="00A85265" w:rsidRPr="009739C5" w:rsidRDefault="00A85265" w:rsidP="00D9612A">
                      <w:pPr>
                        <w:spacing w:line="0" w:lineRule="auto"/>
                        <w:jc w:val="right"/>
                        <w:rPr>
                          <w:rFonts w:ascii="Arial" w:hAnsi="Arial"/>
                          <w:sz w:val="20"/>
                        </w:rPr>
                      </w:pPr>
                    </w:p>
                    <w:p w:rsidR="00A85265" w:rsidRDefault="00A85265" w:rsidP="009A0CCE">
                      <w:pPr>
                        <w:jc w:val="right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739C5">
                        <w:rPr>
                          <w:rFonts w:ascii="Arial" w:hAnsi="Arial"/>
                          <w:sz w:val="20"/>
                        </w:rPr>
                        <w:t>Tel: (01</w:t>
                      </w:r>
                      <w:r>
                        <w:rPr>
                          <w:rFonts w:ascii="Arial" w:hAnsi="Arial"/>
                          <w:sz w:val="20"/>
                        </w:rPr>
                        <w:t>642</w:t>
                      </w:r>
                      <w:r w:rsidRPr="009739C5">
                        <w:rPr>
                          <w:rFonts w:ascii="Arial" w:hAnsi="Arial"/>
                          <w:sz w:val="20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263030</w:t>
                      </w:r>
                    </w:p>
                    <w:p w:rsidR="00A85265" w:rsidRPr="009A0CCE" w:rsidRDefault="00A85265" w:rsidP="009A0CCE">
                      <w:pPr>
                        <w:jc w:val="right"/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  <w:p w:rsidR="00A85265" w:rsidRPr="009739C5" w:rsidRDefault="00A85265" w:rsidP="00D9612A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</w:p>
                    <w:p w:rsidR="00A85265" w:rsidRPr="00131B36" w:rsidRDefault="00A85265" w:rsidP="00D9612A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C2732">
        <w:rPr>
          <w:rFonts w:ascii="Arial" w:hAnsi="Arial"/>
        </w:rPr>
        <w:t>21</w:t>
      </w:r>
      <w:r w:rsidR="00A84C92">
        <w:rPr>
          <w:rFonts w:ascii="Arial" w:hAnsi="Arial"/>
        </w:rPr>
        <w:t>-04-20</w:t>
      </w:r>
      <w:r w:rsidR="00D6672E">
        <w:rPr>
          <w:rFonts w:ascii="Arial" w:hAnsi="Arial"/>
        </w:rPr>
        <w:tab/>
      </w:r>
      <w:r w:rsidR="00D6672E">
        <w:rPr>
          <w:rFonts w:ascii="Arial" w:hAnsi="Arial"/>
        </w:rPr>
        <w:tab/>
      </w:r>
      <w:r w:rsidR="00D6672E">
        <w:rPr>
          <w:rFonts w:ascii="Arial" w:hAnsi="Arial"/>
        </w:rPr>
        <w:tab/>
      </w:r>
      <w:r w:rsidR="00D6672E">
        <w:rPr>
          <w:rFonts w:ascii="Arial" w:hAnsi="Arial"/>
        </w:rPr>
        <w:tab/>
      </w:r>
      <w:r w:rsidR="00D6672E">
        <w:rPr>
          <w:rFonts w:ascii="Arial" w:hAnsi="Arial"/>
        </w:rPr>
        <w:tab/>
      </w:r>
      <w:r w:rsidR="00D6672E">
        <w:rPr>
          <w:rFonts w:ascii="Arial" w:hAnsi="Arial"/>
        </w:rPr>
        <w:tab/>
      </w:r>
      <w:r w:rsidR="00D6672E">
        <w:rPr>
          <w:rFonts w:ascii="Arial" w:hAnsi="Arial"/>
        </w:rPr>
        <w:tab/>
      </w:r>
      <w:r w:rsidR="00D6672E">
        <w:rPr>
          <w:rFonts w:ascii="Arial" w:hAnsi="Arial"/>
        </w:rPr>
        <w:tab/>
      </w:r>
      <w:r w:rsidR="00D6672E">
        <w:rPr>
          <w:rFonts w:ascii="Arial" w:hAnsi="Arial"/>
        </w:rPr>
        <w:tab/>
      </w:r>
      <w:r w:rsidR="00D6672E">
        <w:rPr>
          <w:rFonts w:ascii="Arial" w:hAnsi="Arial"/>
        </w:rPr>
        <w:tab/>
      </w:r>
      <w:r w:rsidR="00D6672E">
        <w:rPr>
          <w:rFonts w:ascii="Arial" w:hAnsi="Arial"/>
        </w:rPr>
        <w:tab/>
        <w:t xml:space="preserve">         </w:t>
      </w:r>
    </w:p>
    <w:p w:rsidR="00D6672E" w:rsidRDefault="00D6672E" w:rsidP="00D9612A">
      <w:pPr>
        <w:rPr>
          <w:rFonts w:ascii="Arial" w:hAnsi="Arial"/>
        </w:rPr>
      </w:pPr>
    </w:p>
    <w:p w:rsidR="00D6672E" w:rsidRDefault="00D6672E" w:rsidP="00D9612A">
      <w:pPr>
        <w:rPr>
          <w:rFonts w:ascii="Arial" w:hAnsi="Arial"/>
        </w:rPr>
      </w:pPr>
    </w:p>
    <w:p w:rsidR="00920DAD" w:rsidRDefault="00920DAD" w:rsidP="00D9612A">
      <w:pPr>
        <w:rPr>
          <w:rFonts w:ascii="Arial" w:hAnsi="Arial"/>
        </w:rPr>
      </w:pPr>
    </w:p>
    <w:p w:rsidR="00584032" w:rsidRPr="00920DAD" w:rsidRDefault="00FC2732" w:rsidP="00584032"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  <w:r w:rsidR="00584032" w:rsidRPr="00920D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Carer</w:t>
      </w:r>
    </w:p>
    <w:p w:rsidR="00584032" w:rsidRPr="00920DAD" w:rsidRDefault="00F62AC7" w:rsidP="00584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</w:t>
      </w:r>
      <w:r w:rsidR="00FC2732">
        <w:rPr>
          <w:rFonts w:ascii="Arial" w:hAnsi="Arial" w:cs="Arial"/>
          <w:b/>
        </w:rPr>
        <w:t>NFORMATION</w:t>
      </w:r>
    </w:p>
    <w:p w:rsidR="00584032" w:rsidRPr="00920DAD" w:rsidRDefault="00584032" w:rsidP="00CE7609">
      <w:pPr>
        <w:jc w:val="both"/>
        <w:rPr>
          <w:rFonts w:ascii="Arial" w:hAnsi="Arial" w:cs="Arial"/>
          <w:b/>
        </w:rPr>
      </w:pPr>
      <w:r w:rsidRPr="00920DAD">
        <w:rPr>
          <w:rFonts w:ascii="Arial" w:hAnsi="Arial" w:cs="Arial"/>
          <w:b/>
        </w:rPr>
        <w:t>Sent on b</w:t>
      </w:r>
      <w:r w:rsidR="00287700">
        <w:rPr>
          <w:rFonts w:ascii="Arial" w:hAnsi="Arial" w:cs="Arial"/>
          <w:b/>
        </w:rPr>
        <w:t xml:space="preserve">ehalf of NHS Tees Valley </w:t>
      </w:r>
      <w:r w:rsidR="00D85802">
        <w:rPr>
          <w:rFonts w:ascii="Arial" w:hAnsi="Arial" w:cs="Arial"/>
          <w:b/>
        </w:rPr>
        <w:t>Clinical Commissioning Group</w:t>
      </w:r>
    </w:p>
    <w:p w:rsidR="00584032" w:rsidRDefault="00CE7609" w:rsidP="00947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Re: CHANGES IN ACCESS TO COMMUNITY SERVICES</w:t>
      </w:r>
    </w:p>
    <w:p w:rsidR="00CE7609" w:rsidRDefault="00FC2732" w:rsidP="00947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Due to the massive </w:t>
      </w:r>
      <w:r w:rsidRPr="00CE7609">
        <w:rPr>
          <w:rFonts w:ascii="Arial" w:hAnsi="Arial" w:cs="Arial"/>
        </w:rPr>
        <w:t>impact</w:t>
      </w:r>
      <w:r>
        <w:rPr>
          <w:rFonts w:ascii="Arial" w:hAnsi="Arial" w:cs="Arial"/>
        </w:rPr>
        <w:t xml:space="preserve"> of COVID-19, NHS England</w:t>
      </w:r>
      <w:r w:rsidR="00CE7609" w:rsidRPr="00CE7609">
        <w:rPr>
          <w:rFonts w:ascii="Arial" w:hAnsi="Arial" w:cs="Arial"/>
        </w:rPr>
        <w:t xml:space="preserve"> released guidance </w:t>
      </w:r>
      <w:r>
        <w:rPr>
          <w:rFonts w:ascii="Arial" w:hAnsi="Arial" w:cs="Arial"/>
        </w:rPr>
        <w:t>about</w:t>
      </w:r>
      <w:r w:rsidR="00CE7609">
        <w:rPr>
          <w:rFonts w:ascii="Arial" w:hAnsi="Arial" w:cs="Arial"/>
        </w:rPr>
        <w:t xml:space="preserve"> releasing capacity from community services to support the response</w:t>
      </w:r>
      <w:r>
        <w:rPr>
          <w:rFonts w:ascii="Arial" w:hAnsi="Arial" w:cs="Arial"/>
        </w:rPr>
        <w:t xml:space="preserve"> in acute care</w:t>
      </w:r>
      <w:r w:rsidR="00CE7609">
        <w:rPr>
          <w:rFonts w:ascii="Arial" w:hAnsi="Arial" w:cs="Arial"/>
        </w:rPr>
        <w:t>. A list of priority areas have been provided which Community Se</w:t>
      </w:r>
      <w:r>
        <w:rPr>
          <w:rFonts w:ascii="Arial" w:hAnsi="Arial" w:cs="Arial"/>
        </w:rPr>
        <w:t>rvices providers must follow</w:t>
      </w:r>
      <w:r w:rsidR="00CE7609">
        <w:rPr>
          <w:rFonts w:ascii="Arial" w:hAnsi="Arial" w:cs="Arial"/>
        </w:rPr>
        <w:t>. These areas are:</w:t>
      </w:r>
    </w:p>
    <w:p w:rsidR="00CE7609" w:rsidRDefault="00FC2732" w:rsidP="00947789">
      <w:pPr>
        <w:pStyle w:val="Default"/>
        <w:numPr>
          <w:ilvl w:val="0"/>
          <w:numId w:val="9"/>
        </w:numPr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>Support home discharge</w:t>
      </w:r>
      <w:r w:rsidR="00CE7609">
        <w:rPr>
          <w:sz w:val="22"/>
          <w:szCs w:val="22"/>
        </w:rPr>
        <w:t xml:space="preserve"> of patients from acute and community</w:t>
      </w:r>
      <w:r>
        <w:rPr>
          <w:sz w:val="22"/>
          <w:szCs w:val="22"/>
        </w:rPr>
        <w:t xml:space="preserve"> beds, as identified</w:t>
      </w:r>
      <w:r w:rsidR="00CE7609">
        <w:rPr>
          <w:sz w:val="22"/>
          <w:szCs w:val="22"/>
        </w:rPr>
        <w:t xml:space="preserve"> in the new Hospital Discharge Service Requirements, and ensure patients cared for at home receive urgent care when they need it </w:t>
      </w:r>
    </w:p>
    <w:p w:rsidR="00CE7609" w:rsidRDefault="00CE7609" w:rsidP="00947789">
      <w:pPr>
        <w:pStyle w:val="Default"/>
        <w:spacing w:after="53"/>
        <w:ind w:left="720"/>
        <w:jc w:val="both"/>
        <w:rPr>
          <w:sz w:val="22"/>
          <w:szCs w:val="22"/>
        </w:rPr>
      </w:pPr>
    </w:p>
    <w:p w:rsidR="00CE7609" w:rsidRDefault="00CE7609" w:rsidP="00947789">
      <w:pPr>
        <w:pStyle w:val="Default"/>
        <w:numPr>
          <w:ilvl w:val="0"/>
          <w:numId w:val="9"/>
        </w:numPr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default, use digital technology to provide advice and support to patients wherever possible </w:t>
      </w:r>
    </w:p>
    <w:p w:rsidR="00CE7609" w:rsidRDefault="00CE7609" w:rsidP="00947789">
      <w:pPr>
        <w:pStyle w:val="ListParagraph"/>
        <w:jc w:val="both"/>
      </w:pPr>
    </w:p>
    <w:p w:rsidR="00CE7609" w:rsidRDefault="00CE7609" w:rsidP="00947789">
      <w:pPr>
        <w:pStyle w:val="Default"/>
        <w:numPr>
          <w:ilvl w:val="0"/>
          <w:numId w:val="9"/>
        </w:numPr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>Prioritise support for high-risk individuals who will be advised to self-isolat</w:t>
      </w:r>
      <w:r w:rsidR="00FC2732">
        <w:rPr>
          <w:sz w:val="22"/>
          <w:szCs w:val="22"/>
        </w:rPr>
        <w:t xml:space="preserve">e for 12 weeks. </w:t>
      </w:r>
    </w:p>
    <w:p w:rsidR="00CE7609" w:rsidRDefault="00CE7609" w:rsidP="00947789">
      <w:pPr>
        <w:jc w:val="both"/>
        <w:rPr>
          <w:rFonts w:ascii="Arial" w:hAnsi="Arial" w:cs="Arial"/>
        </w:rPr>
      </w:pPr>
    </w:p>
    <w:p w:rsidR="00CE7609" w:rsidRDefault="00CE7609" w:rsidP="00947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light of this, NHS England has issued guidance across Adult and Children’s services where </w:t>
      </w:r>
      <w:r w:rsidR="00F94574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>services should stop, or only be partially provided until 31</w:t>
      </w:r>
      <w:r w:rsidRPr="00CE760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2020.</w:t>
      </w:r>
    </w:p>
    <w:p w:rsidR="00287700" w:rsidRDefault="00815C90" w:rsidP="00947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working closely with North Tees and Hartlepool NHS Foundation Trust</w:t>
      </w:r>
      <w:r w:rsidR="00287700">
        <w:rPr>
          <w:rFonts w:ascii="Arial" w:hAnsi="Arial" w:cs="Arial"/>
        </w:rPr>
        <w:t>, South Tees Hospital Foundation Trust and County Durham and Darlington Foundation Trust</w:t>
      </w:r>
      <w:r w:rsidR="00FC2732">
        <w:rPr>
          <w:rFonts w:ascii="Arial" w:hAnsi="Arial" w:cs="Arial"/>
        </w:rPr>
        <w:t xml:space="preserve"> to monitor the impact </w:t>
      </w:r>
      <w:r>
        <w:rPr>
          <w:rFonts w:ascii="Arial" w:hAnsi="Arial" w:cs="Arial"/>
        </w:rPr>
        <w:t xml:space="preserve">of the guidance. </w:t>
      </w:r>
      <w:r w:rsidR="00947789">
        <w:rPr>
          <w:rFonts w:ascii="Arial" w:hAnsi="Arial" w:cs="Arial"/>
        </w:rPr>
        <w:t xml:space="preserve"> </w:t>
      </w:r>
    </w:p>
    <w:p w:rsidR="00947789" w:rsidRDefault="00947789" w:rsidP="00947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Below lists some specific areas where access to services has changed</w:t>
      </w:r>
      <w:r w:rsidR="00D7584A">
        <w:rPr>
          <w:rFonts w:ascii="Arial" w:hAnsi="Arial" w:cs="Arial"/>
        </w:rPr>
        <w:t xml:space="preserve"> which are important that you </w:t>
      </w:r>
      <w:r w:rsidR="00FC2732">
        <w:rPr>
          <w:rFonts w:ascii="Arial" w:hAnsi="Arial" w:cs="Arial"/>
        </w:rPr>
        <w:t>are aware of and contact numbers for key services that your family use.</w:t>
      </w:r>
    </w:p>
    <w:p w:rsidR="00BA77C2" w:rsidRDefault="00E6331A" w:rsidP="00BA77C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COVID</w:t>
      </w:r>
      <w:r w:rsidR="00BA77C2" w:rsidRPr="003449E7">
        <w:rPr>
          <w:rFonts w:ascii="Arial" w:hAnsi="Arial" w:cs="Arial"/>
          <w:color w:val="FF0000"/>
        </w:rPr>
        <w:t xml:space="preserve"> 19 is unlikely to cause a serious illness in children, but please remember children can still become seriously unwell from other causes that are always </w:t>
      </w:r>
      <w:r w:rsidR="00BA77C2" w:rsidRPr="003449E7">
        <w:rPr>
          <w:rFonts w:ascii="Arial" w:hAnsi="Arial" w:cs="Arial"/>
          <w:color w:val="FF0000"/>
        </w:rPr>
        <w:lastRenderedPageBreak/>
        <w:t>around. Pleas</w:t>
      </w:r>
      <w:r>
        <w:rPr>
          <w:rFonts w:ascii="Arial" w:hAnsi="Arial" w:cs="Arial"/>
          <w:color w:val="FF0000"/>
        </w:rPr>
        <w:t xml:space="preserve">e do not let concerns over COVID </w:t>
      </w:r>
      <w:r w:rsidR="00BA77C2" w:rsidRPr="003449E7">
        <w:rPr>
          <w:rFonts w:ascii="Arial" w:hAnsi="Arial" w:cs="Arial"/>
          <w:color w:val="FF0000"/>
        </w:rPr>
        <w:t>19 stop you from contacting medical services. If you are not sure if your child needs to be seen please go to https://www.what0-18nhs.uk/national for advice or contact 111 or your GP. If you think your child is seriously unwell call 999.</w:t>
      </w:r>
    </w:p>
    <w:p w:rsidR="00F94574" w:rsidRDefault="00FC2732" w:rsidP="00947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</w:t>
      </w:r>
      <w:r w:rsidR="00D7584A">
        <w:rPr>
          <w:rFonts w:ascii="Arial" w:hAnsi="Arial" w:cs="Arial"/>
        </w:rPr>
        <w:t xml:space="preserve"> </w:t>
      </w:r>
      <w:r w:rsidR="00F94574" w:rsidRPr="00F94574">
        <w:rPr>
          <w:rFonts w:ascii="Arial" w:hAnsi="Arial" w:cs="Arial"/>
        </w:rPr>
        <w:t>please do n</w:t>
      </w:r>
      <w:r w:rsidR="00D7584A">
        <w:rPr>
          <w:rFonts w:ascii="Arial" w:hAnsi="Arial" w:cs="Arial"/>
        </w:rPr>
        <w:t>ot hesitate to contact the DCO for</w:t>
      </w:r>
      <w:r w:rsidR="00F94574">
        <w:rPr>
          <w:rFonts w:ascii="Arial" w:hAnsi="Arial" w:cs="Arial"/>
        </w:rPr>
        <w:t xml:space="preserve"> further support.</w:t>
      </w:r>
    </w:p>
    <w:p w:rsidR="009142EA" w:rsidRDefault="009142EA" w:rsidP="00947789">
      <w:pPr>
        <w:jc w:val="both"/>
        <w:rPr>
          <w:rFonts w:ascii="Arial" w:hAnsi="Arial" w:cs="Arial"/>
        </w:rPr>
      </w:pPr>
    </w:p>
    <w:p w:rsidR="009142EA" w:rsidRDefault="009142EA" w:rsidP="00947789">
      <w:pPr>
        <w:jc w:val="both"/>
        <w:rPr>
          <w:rFonts w:ascii="Arial" w:hAnsi="Arial" w:cs="Arial"/>
        </w:rPr>
      </w:pPr>
    </w:p>
    <w:p w:rsidR="009142EA" w:rsidRDefault="009142EA" w:rsidP="00947789">
      <w:pPr>
        <w:jc w:val="both"/>
        <w:rPr>
          <w:rFonts w:ascii="Arial" w:hAnsi="Arial" w:cs="Arial"/>
        </w:rPr>
      </w:pPr>
    </w:p>
    <w:p w:rsidR="00CE7609" w:rsidRDefault="00F94574" w:rsidP="00947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9142EA" w:rsidRDefault="009142EA" w:rsidP="00584032">
      <w:pPr>
        <w:rPr>
          <w:rFonts w:ascii="Arial" w:hAnsi="Arial" w:cs="Arial"/>
        </w:rPr>
      </w:pPr>
    </w:p>
    <w:p w:rsidR="00F94574" w:rsidRDefault="00D7584A" w:rsidP="00584032">
      <w:pPr>
        <w:rPr>
          <w:rFonts w:ascii="Arial" w:hAnsi="Arial" w:cs="Arial"/>
        </w:rPr>
      </w:pPr>
      <w:r>
        <w:rPr>
          <w:rFonts w:ascii="Arial" w:hAnsi="Arial" w:cs="Arial"/>
        </w:rPr>
        <w:t>Ruth Kimmins</w:t>
      </w:r>
    </w:p>
    <w:p w:rsidR="00F94574" w:rsidRDefault="00D7584A" w:rsidP="00584032">
      <w:pPr>
        <w:rPr>
          <w:rFonts w:ascii="Arial" w:hAnsi="Arial" w:cs="Arial"/>
        </w:rPr>
      </w:pPr>
      <w:r>
        <w:rPr>
          <w:rFonts w:ascii="Arial" w:hAnsi="Arial" w:cs="Arial"/>
        </w:rPr>
        <w:t>Designated Clinical Officer</w:t>
      </w:r>
    </w:p>
    <w:p w:rsidR="00D7584A" w:rsidRDefault="00A2766F" w:rsidP="00584032">
      <w:pPr>
        <w:rPr>
          <w:rFonts w:ascii="Arial" w:hAnsi="Arial" w:cs="Arial"/>
        </w:rPr>
      </w:pPr>
      <w:hyperlink r:id="rId7" w:history="1">
        <w:r w:rsidR="00D7584A" w:rsidRPr="00402330">
          <w:rPr>
            <w:rStyle w:val="Hyperlink"/>
            <w:rFonts w:ascii="Arial" w:hAnsi="Arial" w:cs="Arial"/>
          </w:rPr>
          <w:t>Ruth.kimmins@nhs.net</w:t>
        </w:r>
      </w:hyperlink>
      <w:r w:rsidR="00D7584A">
        <w:rPr>
          <w:rFonts w:ascii="Arial" w:hAnsi="Arial" w:cs="Arial"/>
        </w:rPr>
        <w:t xml:space="preserve"> </w:t>
      </w:r>
    </w:p>
    <w:p w:rsidR="00F94574" w:rsidRDefault="00F94574" w:rsidP="00584032">
      <w:pPr>
        <w:rPr>
          <w:rFonts w:ascii="Arial" w:hAnsi="Arial" w:cs="Arial"/>
        </w:rPr>
      </w:pPr>
    </w:p>
    <w:p w:rsidR="00D7584A" w:rsidRDefault="0089776C" w:rsidP="00584032">
      <w:pPr>
        <w:rPr>
          <w:rFonts w:ascii="Arial" w:hAnsi="Arial" w:cs="Arial"/>
        </w:rPr>
      </w:pPr>
      <w:r>
        <w:rPr>
          <w:rFonts w:ascii="Arial" w:hAnsi="Arial" w:cs="Arial"/>
        </w:rPr>
        <w:t>Rachae</w:t>
      </w:r>
      <w:r w:rsidR="00D7584A">
        <w:rPr>
          <w:rFonts w:ascii="Arial" w:hAnsi="Arial" w:cs="Arial"/>
        </w:rPr>
        <w:t>l Wilcox</w:t>
      </w:r>
    </w:p>
    <w:p w:rsidR="00D7584A" w:rsidRDefault="00D7584A" w:rsidP="00584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Designated Clinical Officer </w:t>
      </w:r>
    </w:p>
    <w:p w:rsidR="005E5568" w:rsidRDefault="00A2766F">
      <w:pPr>
        <w:spacing w:after="0" w:line="240" w:lineRule="auto"/>
        <w:rPr>
          <w:rFonts w:ascii="Arial" w:hAnsi="Arial" w:cs="Arial"/>
        </w:rPr>
      </w:pPr>
      <w:hyperlink r:id="rId8" w:history="1">
        <w:r w:rsidR="00D7584A" w:rsidRPr="00402330">
          <w:rPr>
            <w:rStyle w:val="Hyperlink"/>
            <w:rFonts w:ascii="Arial" w:hAnsi="Arial" w:cs="Arial"/>
          </w:rPr>
          <w:t>Rachael.wilcox2@nhs.net</w:t>
        </w:r>
      </w:hyperlink>
      <w:r w:rsidR="00D7584A">
        <w:rPr>
          <w:rFonts w:ascii="Arial" w:hAnsi="Arial" w:cs="Arial"/>
        </w:rPr>
        <w:t xml:space="preserve"> </w:t>
      </w:r>
      <w:r w:rsidR="00D85802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6920"/>
      </w:tblGrid>
      <w:tr w:rsidR="005E5568" w:rsidRPr="006300CF" w:rsidTr="006300CF">
        <w:tc>
          <w:tcPr>
            <w:tcW w:w="3085" w:type="dxa"/>
          </w:tcPr>
          <w:p w:rsidR="005E5568" w:rsidRPr="000D349A" w:rsidRDefault="005E556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D349A">
              <w:rPr>
                <w:rFonts w:asciiTheme="majorHAnsi" w:hAnsiTheme="majorHAnsi" w:cstheme="majorHAnsi"/>
                <w:b/>
              </w:rPr>
              <w:lastRenderedPageBreak/>
              <w:t>Service</w:t>
            </w:r>
          </w:p>
        </w:tc>
        <w:tc>
          <w:tcPr>
            <w:tcW w:w="7103" w:type="dxa"/>
          </w:tcPr>
          <w:p w:rsidR="005E5568" w:rsidRPr="000D349A" w:rsidRDefault="005E556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D349A">
              <w:rPr>
                <w:rFonts w:asciiTheme="majorHAnsi" w:hAnsiTheme="majorHAnsi" w:cstheme="majorHAnsi"/>
                <w:b/>
              </w:rPr>
              <w:t>Status</w:t>
            </w:r>
          </w:p>
        </w:tc>
      </w:tr>
      <w:tr w:rsidR="005E5568" w:rsidRPr="00986B44" w:rsidTr="006300CF">
        <w:tc>
          <w:tcPr>
            <w:tcW w:w="3085" w:type="dxa"/>
          </w:tcPr>
          <w:p w:rsidR="005E5568" w:rsidRPr="000D349A" w:rsidRDefault="005E5568" w:rsidP="009142EA">
            <w:pPr>
              <w:pStyle w:val="TableParagraph"/>
              <w:spacing w:before="2" w:line="276" w:lineRule="auto"/>
              <w:ind w:right="678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Wheelchair, prosthetics and orthotics</w:t>
            </w:r>
            <w:r w:rsidR="00BA77C2">
              <w:rPr>
                <w:rFonts w:asciiTheme="majorHAnsi" w:hAnsiTheme="majorHAnsi" w:cstheme="majorHAnsi"/>
              </w:rPr>
              <w:t xml:space="preserve"> and Community Equipment</w:t>
            </w:r>
            <w:r w:rsidRPr="000D349A">
              <w:rPr>
                <w:rFonts w:asciiTheme="majorHAnsi" w:hAnsiTheme="majorHAnsi" w:cstheme="majorHAnsi"/>
              </w:rPr>
              <w:t xml:space="preserve"> service</w:t>
            </w:r>
          </w:p>
        </w:tc>
        <w:tc>
          <w:tcPr>
            <w:tcW w:w="7103" w:type="dxa"/>
          </w:tcPr>
          <w:p w:rsidR="003F28D0" w:rsidRPr="000D349A" w:rsidRDefault="003F28D0" w:rsidP="003F28D0">
            <w:pPr>
              <w:pStyle w:val="TableParagraph"/>
              <w:spacing w:before="2"/>
              <w:ind w:right="133"/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No service for standard new assessments / new specialist seating referrals.</w:t>
            </w:r>
          </w:p>
          <w:p w:rsidR="003F28D0" w:rsidRPr="000D349A" w:rsidRDefault="003F28D0" w:rsidP="003F28D0">
            <w:pPr>
              <w:pStyle w:val="TableParagraph"/>
              <w:spacing w:before="2"/>
              <w:ind w:right="133"/>
              <w:jc w:val="both"/>
              <w:rPr>
                <w:rFonts w:asciiTheme="majorHAnsi" w:hAnsiTheme="majorHAnsi" w:cstheme="majorHAnsi"/>
              </w:rPr>
            </w:pPr>
          </w:p>
          <w:p w:rsidR="003F28D0" w:rsidRPr="000D349A" w:rsidRDefault="003F28D0" w:rsidP="003F28D0">
            <w:pPr>
              <w:pStyle w:val="TableParagraph"/>
              <w:spacing w:before="2"/>
              <w:ind w:right="133"/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Will complete clients already part way through their bespoke specialist seating fitting to ensure product remains </w:t>
            </w:r>
            <w:r w:rsidR="005E63F1" w:rsidRPr="000D349A">
              <w:rPr>
                <w:rFonts w:asciiTheme="majorHAnsi" w:hAnsiTheme="majorHAnsi" w:cstheme="majorHAnsi"/>
              </w:rPr>
              <w:t>relevant?</w:t>
            </w:r>
          </w:p>
          <w:p w:rsidR="003F28D0" w:rsidRPr="000D349A" w:rsidRDefault="003F28D0" w:rsidP="003F28D0">
            <w:pPr>
              <w:pStyle w:val="TableParagraph"/>
              <w:spacing w:before="2"/>
              <w:ind w:right="133"/>
              <w:jc w:val="both"/>
              <w:rPr>
                <w:rFonts w:asciiTheme="majorHAnsi" w:hAnsiTheme="majorHAnsi" w:cstheme="majorHAnsi"/>
              </w:rPr>
            </w:pPr>
          </w:p>
          <w:p w:rsidR="003F28D0" w:rsidRPr="000D349A" w:rsidRDefault="003F28D0" w:rsidP="003F28D0">
            <w:pPr>
              <w:pStyle w:val="TableParagraph"/>
              <w:spacing w:before="2"/>
              <w:ind w:right="133"/>
              <w:rPr>
                <w:rFonts w:asciiTheme="majorHAnsi" w:eastAsiaTheme="minorHAnsi" w:hAnsiTheme="majorHAnsi" w:cstheme="majorHAnsi"/>
                <w:lang w:eastAsia="en-US"/>
              </w:rPr>
            </w:pPr>
            <w:r w:rsidRPr="000D349A">
              <w:rPr>
                <w:rFonts w:asciiTheme="majorHAnsi" w:hAnsiTheme="majorHAnsi" w:cstheme="majorHAnsi"/>
                <w:lang w:eastAsia="en-US"/>
              </w:rPr>
              <w:t>Will also review:</w:t>
            </w:r>
          </w:p>
          <w:p w:rsidR="003F28D0" w:rsidRPr="000D349A" w:rsidRDefault="003F28D0" w:rsidP="003F28D0">
            <w:pPr>
              <w:pStyle w:val="TableParagraph"/>
              <w:widowControl/>
              <w:numPr>
                <w:ilvl w:val="0"/>
                <w:numId w:val="35"/>
              </w:numPr>
              <w:spacing w:before="2"/>
              <w:ind w:right="133"/>
              <w:rPr>
                <w:rFonts w:asciiTheme="majorHAnsi" w:hAnsiTheme="majorHAnsi" w:cstheme="majorHAnsi"/>
                <w:lang w:eastAsia="en-US"/>
              </w:rPr>
            </w:pPr>
            <w:r w:rsidRPr="000D349A">
              <w:rPr>
                <w:rFonts w:asciiTheme="majorHAnsi" w:hAnsiTheme="majorHAnsi" w:cstheme="majorHAnsi"/>
                <w:lang w:eastAsia="en-US"/>
              </w:rPr>
              <w:t>Patients requiring Wheelchair therapist input for pressure ulcer management</w:t>
            </w:r>
          </w:p>
          <w:p w:rsidR="003F28D0" w:rsidRPr="000D349A" w:rsidRDefault="003F28D0" w:rsidP="003F28D0">
            <w:pPr>
              <w:pStyle w:val="TableParagraph"/>
              <w:widowControl/>
              <w:numPr>
                <w:ilvl w:val="0"/>
                <w:numId w:val="35"/>
              </w:numPr>
              <w:spacing w:before="2"/>
              <w:ind w:right="133"/>
              <w:rPr>
                <w:rFonts w:asciiTheme="majorHAnsi" w:hAnsiTheme="majorHAnsi" w:cstheme="majorHAnsi"/>
                <w:lang w:eastAsia="en-US"/>
              </w:rPr>
            </w:pPr>
            <w:r w:rsidRPr="000D349A">
              <w:rPr>
                <w:rFonts w:asciiTheme="majorHAnsi" w:hAnsiTheme="majorHAnsi" w:cstheme="majorHAnsi"/>
                <w:lang w:eastAsia="en-US"/>
              </w:rPr>
              <w:t>Patients who are unable to mobilise indoors due to faulty wheelchair</w:t>
            </w:r>
          </w:p>
          <w:p w:rsidR="003F28D0" w:rsidRPr="000D349A" w:rsidRDefault="003F28D0" w:rsidP="003F28D0">
            <w:pPr>
              <w:pStyle w:val="TableParagraph"/>
              <w:spacing w:before="2"/>
              <w:ind w:right="133"/>
              <w:rPr>
                <w:rFonts w:asciiTheme="majorHAnsi" w:hAnsiTheme="majorHAnsi" w:cstheme="majorHAnsi"/>
                <w:lang w:eastAsia="en-US"/>
              </w:rPr>
            </w:pPr>
          </w:p>
          <w:p w:rsidR="005E5568" w:rsidRDefault="003F28D0" w:rsidP="003F28D0">
            <w:pPr>
              <w:pStyle w:val="TableParagraph"/>
              <w:spacing w:before="2"/>
              <w:ind w:right="133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0D349A">
              <w:rPr>
                <w:rFonts w:asciiTheme="majorHAnsi" w:hAnsiTheme="majorHAnsi" w:cstheme="majorHAnsi"/>
              </w:rPr>
              <w:t>Rosscare</w:t>
            </w:r>
            <w:proofErr w:type="spellEnd"/>
            <w:r w:rsidRPr="000D349A">
              <w:rPr>
                <w:rFonts w:asciiTheme="majorHAnsi" w:hAnsiTheme="majorHAnsi" w:cstheme="majorHAnsi"/>
              </w:rPr>
              <w:t xml:space="preserve"> will continue to be the point of contact for patient repairs/servicing for all URGENT repairs as meet the criteria above</w:t>
            </w:r>
          </w:p>
          <w:p w:rsidR="00BA77C2" w:rsidRDefault="00BA77C2" w:rsidP="003F28D0">
            <w:pPr>
              <w:pStyle w:val="TableParagraph"/>
              <w:spacing w:before="2"/>
              <w:ind w:right="133"/>
              <w:jc w:val="both"/>
              <w:rPr>
                <w:rFonts w:asciiTheme="majorHAnsi" w:hAnsiTheme="majorHAnsi" w:cstheme="majorHAnsi"/>
              </w:rPr>
            </w:pPr>
          </w:p>
          <w:p w:rsidR="00BA77C2" w:rsidRPr="000D349A" w:rsidRDefault="00BA77C2" w:rsidP="003F28D0">
            <w:pPr>
              <w:pStyle w:val="TableParagraph"/>
              <w:spacing w:before="2"/>
              <w:ind w:right="13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TCES continues to operate in the tees Valley to provide community equipment to enable discharge from hospital, urgent community requests  and for repairs </w:t>
            </w:r>
          </w:p>
        </w:tc>
      </w:tr>
      <w:tr w:rsidR="005E5568" w:rsidRPr="00986B44" w:rsidTr="006300CF">
        <w:tc>
          <w:tcPr>
            <w:tcW w:w="3085" w:type="dxa"/>
          </w:tcPr>
          <w:p w:rsidR="005E5568" w:rsidRPr="000D349A" w:rsidRDefault="005E5568" w:rsidP="009142EA">
            <w:pPr>
              <w:pStyle w:val="TableParagraph"/>
              <w:spacing w:line="229" w:lineRule="exact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Audiology services</w:t>
            </w:r>
          </w:p>
        </w:tc>
        <w:tc>
          <w:tcPr>
            <w:tcW w:w="7103" w:type="dxa"/>
          </w:tcPr>
          <w:p w:rsidR="005E5568" w:rsidRDefault="00BA77C2" w:rsidP="005E5568">
            <w:pPr>
              <w:pStyle w:val="TableParagraph"/>
              <w:spacing w:line="229" w:lineRule="exact"/>
              <w:ind w:left="105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Service continues with Skeleton Staffing   </w:t>
            </w:r>
            <w:r w:rsidR="005E5568" w:rsidRPr="000D349A">
              <w:rPr>
                <w:rFonts w:asciiTheme="majorHAnsi" w:hAnsiTheme="majorHAnsi" w:cstheme="majorHAnsi"/>
                <w:b/>
              </w:rPr>
              <w:t>.</w:t>
            </w:r>
          </w:p>
          <w:p w:rsidR="00BA77C2" w:rsidRPr="000D349A" w:rsidRDefault="00BA77C2" w:rsidP="005E5568">
            <w:pPr>
              <w:pStyle w:val="TableParagraph"/>
              <w:spacing w:line="229" w:lineRule="exact"/>
              <w:ind w:left="105"/>
              <w:rPr>
                <w:rFonts w:asciiTheme="majorHAnsi" w:hAnsiTheme="majorHAnsi" w:cstheme="majorHAnsi"/>
                <w:b/>
              </w:rPr>
            </w:pPr>
          </w:p>
          <w:p w:rsidR="00BA77C2" w:rsidRPr="00BA77C2" w:rsidRDefault="00BA77C2" w:rsidP="00BA77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A77C2">
              <w:rPr>
                <w:rFonts w:asciiTheme="majorHAnsi" w:eastAsia="Times New Roman" w:hAnsiTheme="majorHAnsi" w:cstheme="majorHAnsi"/>
              </w:rPr>
              <w:t>The service has stood down non urgent activity but will  provide repair,</w:t>
            </w:r>
          </w:p>
          <w:p w:rsidR="00BA77C2" w:rsidRDefault="00BA77C2" w:rsidP="00BA77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BA77C2">
              <w:rPr>
                <w:rFonts w:asciiTheme="majorHAnsi" w:eastAsia="Times New Roman" w:hAnsiTheme="majorHAnsi" w:cstheme="majorHAnsi"/>
              </w:rPr>
              <w:t>replacement and supply of spare parts and spe</w:t>
            </w:r>
            <w:r w:rsidR="005E63F1">
              <w:rPr>
                <w:rFonts w:asciiTheme="majorHAnsi" w:eastAsia="Times New Roman" w:hAnsiTheme="majorHAnsi" w:cstheme="majorHAnsi"/>
              </w:rPr>
              <w:t>cialist batteries</w:t>
            </w:r>
          </w:p>
          <w:p w:rsidR="005E5568" w:rsidRPr="000D349A" w:rsidRDefault="005E5568" w:rsidP="005E5568">
            <w:pPr>
              <w:pStyle w:val="TableParagraph"/>
              <w:spacing w:before="5"/>
              <w:rPr>
                <w:rFonts w:asciiTheme="majorHAnsi" w:hAnsiTheme="majorHAnsi" w:cstheme="majorHAnsi"/>
              </w:rPr>
            </w:pPr>
          </w:p>
          <w:p w:rsidR="005E5568" w:rsidRPr="000D349A" w:rsidRDefault="005E5568" w:rsidP="006300CF">
            <w:pPr>
              <w:pStyle w:val="TableParagraph"/>
              <w:spacing w:line="276" w:lineRule="auto"/>
              <w:ind w:left="105" w:right="275"/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Patients with suspected foreign body in ear(s) or sudden unexplained </w:t>
            </w:r>
            <w:r w:rsidR="006300CF" w:rsidRPr="000D349A">
              <w:rPr>
                <w:rFonts w:asciiTheme="majorHAnsi" w:hAnsiTheme="majorHAnsi" w:cstheme="majorHAnsi"/>
              </w:rPr>
              <w:t>h</w:t>
            </w:r>
            <w:r w:rsidRPr="000D349A">
              <w:rPr>
                <w:rFonts w:asciiTheme="majorHAnsi" w:hAnsiTheme="majorHAnsi" w:cstheme="majorHAnsi"/>
              </w:rPr>
              <w:t>earing loss should be directed to 111/urgent treatment centres</w:t>
            </w:r>
          </w:p>
        </w:tc>
      </w:tr>
      <w:tr w:rsidR="003B06A3" w:rsidRPr="00986B44" w:rsidTr="006300CF">
        <w:trPr>
          <w:trHeight w:val="1173"/>
        </w:trPr>
        <w:tc>
          <w:tcPr>
            <w:tcW w:w="3085" w:type="dxa"/>
          </w:tcPr>
          <w:p w:rsidR="003B06A3" w:rsidRPr="000D349A" w:rsidRDefault="003B06A3" w:rsidP="009142EA">
            <w:pPr>
              <w:pStyle w:val="TableParagraph"/>
              <w:spacing w:line="229" w:lineRule="exact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Podiatry and podiatric</w:t>
            </w:r>
            <w:r w:rsidR="006300CF" w:rsidRPr="000D349A">
              <w:rPr>
                <w:rFonts w:asciiTheme="majorHAnsi" w:hAnsiTheme="majorHAnsi" w:cstheme="majorHAnsi"/>
              </w:rPr>
              <w:t xml:space="preserve"> </w:t>
            </w:r>
            <w:r w:rsidRPr="000D349A">
              <w:rPr>
                <w:rFonts w:asciiTheme="majorHAnsi" w:hAnsiTheme="majorHAnsi" w:cstheme="majorHAnsi"/>
              </w:rPr>
              <w:t>surgery</w:t>
            </w:r>
          </w:p>
        </w:tc>
        <w:tc>
          <w:tcPr>
            <w:tcW w:w="7103" w:type="dxa"/>
          </w:tcPr>
          <w:p w:rsidR="003B06A3" w:rsidRPr="000D349A" w:rsidRDefault="003B06A3" w:rsidP="005E5568">
            <w:pPr>
              <w:pStyle w:val="TableParagraph"/>
              <w:spacing w:line="229" w:lineRule="exact"/>
              <w:ind w:left="105"/>
              <w:rPr>
                <w:rFonts w:asciiTheme="majorHAnsi" w:hAnsiTheme="majorHAnsi" w:cstheme="majorHAnsi"/>
                <w:b/>
              </w:rPr>
            </w:pPr>
            <w:r w:rsidRPr="000D349A">
              <w:rPr>
                <w:rFonts w:asciiTheme="majorHAnsi" w:hAnsiTheme="majorHAnsi" w:cstheme="majorHAnsi"/>
                <w:b/>
              </w:rPr>
              <w:t>Service stood down except for:</w:t>
            </w:r>
          </w:p>
          <w:p w:rsidR="003B06A3" w:rsidRPr="000D349A" w:rsidRDefault="003B06A3" w:rsidP="005E5568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213" w:line="245" w:lineRule="exact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High risk vascular/</w:t>
            </w:r>
            <w:r w:rsidRPr="000D349A">
              <w:rPr>
                <w:rFonts w:asciiTheme="majorHAnsi" w:hAnsiTheme="majorHAnsi" w:cstheme="majorHAnsi"/>
                <w:spacing w:val="-10"/>
              </w:rPr>
              <w:t xml:space="preserve"> </w:t>
            </w:r>
            <w:r w:rsidRPr="000D349A">
              <w:rPr>
                <w:rFonts w:asciiTheme="majorHAnsi" w:hAnsiTheme="majorHAnsi" w:cstheme="majorHAnsi"/>
              </w:rPr>
              <w:t>diabetic</w:t>
            </w:r>
          </w:p>
          <w:p w:rsidR="003B06A3" w:rsidRPr="000D349A" w:rsidRDefault="003B06A3" w:rsidP="005E5568">
            <w:pPr>
              <w:pStyle w:val="TableParagraph"/>
              <w:ind w:left="465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e.g. Diabetic foot clinics </w:t>
            </w:r>
          </w:p>
          <w:p w:rsidR="003B06A3" w:rsidRPr="000D349A" w:rsidRDefault="003B06A3" w:rsidP="005E5568">
            <w:pPr>
              <w:pStyle w:val="TableParagraph"/>
              <w:tabs>
                <w:tab w:val="left" w:pos="465"/>
                <w:tab w:val="left" w:pos="466"/>
              </w:tabs>
              <w:spacing w:before="18" w:line="228" w:lineRule="exact"/>
              <w:ind w:right="111"/>
              <w:rPr>
                <w:rFonts w:asciiTheme="majorHAnsi" w:hAnsiTheme="majorHAnsi" w:cstheme="majorHAnsi"/>
                <w:b/>
              </w:rPr>
            </w:pPr>
          </w:p>
        </w:tc>
      </w:tr>
      <w:tr w:rsidR="003B06A3" w:rsidRPr="00986B44" w:rsidTr="006300CF">
        <w:tc>
          <w:tcPr>
            <w:tcW w:w="3085" w:type="dxa"/>
          </w:tcPr>
          <w:p w:rsidR="003B06A3" w:rsidRPr="000D349A" w:rsidRDefault="003B06A3" w:rsidP="005E556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MSK</w:t>
            </w:r>
            <w:r w:rsidR="006300CF" w:rsidRPr="000D349A">
              <w:rPr>
                <w:rFonts w:asciiTheme="majorHAnsi" w:hAnsiTheme="majorHAnsi" w:cstheme="majorHAnsi"/>
              </w:rPr>
              <w:t>/Physio</w:t>
            </w:r>
          </w:p>
        </w:tc>
        <w:tc>
          <w:tcPr>
            <w:tcW w:w="7103" w:type="dxa"/>
          </w:tcPr>
          <w:p w:rsidR="003F28D0" w:rsidRPr="000D349A" w:rsidRDefault="00986B44" w:rsidP="003B06A3">
            <w:pPr>
              <w:pStyle w:val="TableParagraph"/>
              <w:tabs>
                <w:tab w:val="left" w:pos="465"/>
                <w:tab w:val="left" w:pos="466"/>
              </w:tabs>
              <w:spacing w:before="2" w:line="237" w:lineRule="auto"/>
              <w:ind w:right="110"/>
              <w:rPr>
                <w:rFonts w:asciiTheme="majorHAnsi" w:hAnsiTheme="majorHAnsi" w:cstheme="majorHAnsi"/>
                <w:b/>
              </w:rPr>
            </w:pPr>
            <w:r w:rsidRPr="000D349A">
              <w:rPr>
                <w:rFonts w:asciiTheme="majorHAnsi" w:hAnsiTheme="majorHAnsi" w:cstheme="majorHAnsi"/>
                <w:b/>
              </w:rPr>
              <w:t>Service stood down except for:</w:t>
            </w:r>
            <w:r w:rsidR="006300CF" w:rsidRPr="000D349A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3F28D0" w:rsidRPr="000D349A" w:rsidRDefault="003F28D0" w:rsidP="003B06A3">
            <w:pPr>
              <w:pStyle w:val="TableParagraph"/>
              <w:tabs>
                <w:tab w:val="left" w:pos="465"/>
                <w:tab w:val="left" w:pos="466"/>
              </w:tabs>
              <w:spacing w:before="2" w:line="237" w:lineRule="auto"/>
              <w:ind w:right="110"/>
              <w:rPr>
                <w:rFonts w:asciiTheme="majorHAnsi" w:hAnsiTheme="majorHAnsi" w:cstheme="majorHAnsi"/>
              </w:rPr>
            </w:pPr>
          </w:p>
          <w:p w:rsidR="003F28D0" w:rsidRPr="000D349A" w:rsidRDefault="006300CF" w:rsidP="003B06A3">
            <w:pPr>
              <w:pStyle w:val="TableParagraph"/>
              <w:tabs>
                <w:tab w:val="left" w:pos="465"/>
                <w:tab w:val="left" w:pos="466"/>
              </w:tabs>
              <w:spacing w:before="2" w:line="237" w:lineRule="auto"/>
              <w:ind w:right="110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Urgent referrals will be processed. </w:t>
            </w:r>
          </w:p>
          <w:p w:rsidR="006300CF" w:rsidRPr="000D349A" w:rsidRDefault="006300CF" w:rsidP="003B06A3">
            <w:pPr>
              <w:pStyle w:val="TableParagraph"/>
              <w:tabs>
                <w:tab w:val="left" w:pos="465"/>
                <w:tab w:val="left" w:pos="466"/>
              </w:tabs>
              <w:spacing w:before="2" w:line="237" w:lineRule="auto"/>
              <w:ind w:right="110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All referrals undertaking telephone triage.</w:t>
            </w:r>
            <w:r w:rsidR="003F28D0" w:rsidRPr="000D349A">
              <w:rPr>
                <w:rFonts w:asciiTheme="majorHAnsi" w:hAnsiTheme="majorHAnsi" w:cstheme="majorHAnsi"/>
              </w:rPr>
              <w:t xml:space="preserve"> Focus on self-management</w:t>
            </w:r>
          </w:p>
          <w:p w:rsidR="006300CF" w:rsidRPr="000D349A" w:rsidRDefault="006300CF" w:rsidP="003B06A3">
            <w:pPr>
              <w:pStyle w:val="TableParagraph"/>
              <w:tabs>
                <w:tab w:val="left" w:pos="465"/>
                <w:tab w:val="left" w:pos="466"/>
              </w:tabs>
              <w:spacing w:before="2" w:line="237" w:lineRule="auto"/>
              <w:ind w:right="110"/>
              <w:rPr>
                <w:rFonts w:asciiTheme="majorHAnsi" w:hAnsiTheme="majorHAnsi" w:cstheme="majorHAnsi"/>
              </w:rPr>
            </w:pPr>
          </w:p>
          <w:p w:rsidR="006300CF" w:rsidRPr="000D349A" w:rsidRDefault="006300CF" w:rsidP="003B06A3">
            <w:pPr>
              <w:pStyle w:val="TableParagraph"/>
              <w:tabs>
                <w:tab w:val="left" w:pos="465"/>
                <w:tab w:val="left" w:pos="466"/>
              </w:tabs>
              <w:spacing w:before="2" w:line="237" w:lineRule="auto"/>
              <w:ind w:right="110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Post-surgical rehabilitation will be provided where deemed clinically necessary (e.g. urgent/complex cases).</w:t>
            </w:r>
            <w:r w:rsidR="003B06A3" w:rsidRPr="000D349A">
              <w:rPr>
                <w:rFonts w:asciiTheme="majorHAnsi" w:hAnsiTheme="majorHAnsi" w:cstheme="majorHAnsi"/>
              </w:rPr>
              <w:tab/>
            </w:r>
          </w:p>
          <w:p w:rsidR="003B06A3" w:rsidRPr="000D349A" w:rsidRDefault="003B06A3" w:rsidP="003B06A3">
            <w:pPr>
              <w:pStyle w:val="TableParagraph"/>
              <w:tabs>
                <w:tab w:val="left" w:pos="465"/>
                <w:tab w:val="left" w:pos="466"/>
              </w:tabs>
              <w:spacing w:before="2" w:line="237" w:lineRule="auto"/>
              <w:ind w:right="110"/>
              <w:rPr>
                <w:rFonts w:asciiTheme="majorHAnsi" w:hAnsiTheme="majorHAnsi" w:cstheme="majorHAnsi"/>
              </w:rPr>
            </w:pPr>
          </w:p>
        </w:tc>
      </w:tr>
      <w:tr w:rsidR="006300CF" w:rsidRPr="00986B44" w:rsidTr="006300CF">
        <w:tc>
          <w:tcPr>
            <w:tcW w:w="3085" w:type="dxa"/>
          </w:tcPr>
          <w:p w:rsidR="006300CF" w:rsidRPr="000D349A" w:rsidRDefault="006300CF" w:rsidP="00DD4ED6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Continence</w:t>
            </w:r>
          </w:p>
        </w:tc>
        <w:tc>
          <w:tcPr>
            <w:tcW w:w="7103" w:type="dxa"/>
          </w:tcPr>
          <w:p w:rsidR="006300CF" w:rsidRPr="000D349A" w:rsidRDefault="006300CF" w:rsidP="00DD4ED6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Only urgent patients to be seen. </w:t>
            </w:r>
          </w:p>
          <w:p w:rsidR="006300CF" w:rsidRPr="000D349A" w:rsidRDefault="00E6331A" w:rsidP="00DD4ED6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Patients</w:t>
            </w:r>
            <w:r w:rsidR="003272AE" w:rsidRPr="000D349A">
              <w:rPr>
                <w:rFonts w:asciiTheme="majorHAnsi" w:hAnsiTheme="majorHAnsi" w:cstheme="majorHAnsi"/>
              </w:rPr>
              <w:t xml:space="preserve"> should contact the </w:t>
            </w:r>
            <w:r w:rsidR="00923658" w:rsidRPr="000D349A">
              <w:rPr>
                <w:rFonts w:asciiTheme="majorHAnsi" w:hAnsiTheme="majorHAnsi" w:cstheme="majorHAnsi"/>
              </w:rPr>
              <w:t xml:space="preserve">delivery </w:t>
            </w:r>
            <w:r w:rsidR="003272AE" w:rsidRPr="000D349A">
              <w:rPr>
                <w:rFonts w:asciiTheme="majorHAnsi" w:hAnsiTheme="majorHAnsi" w:cstheme="majorHAnsi"/>
              </w:rPr>
              <w:t>service in the usual way to re-order products.</w:t>
            </w:r>
          </w:p>
          <w:p w:rsidR="001B189B" w:rsidRPr="000D349A" w:rsidRDefault="001B189B" w:rsidP="001B189B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Assessment and re-assessments will continue </w:t>
            </w:r>
            <w:r w:rsidR="00965C4A" w:rsidRPr="000D349A">
              <w:rPr>
                <w:rFonts w:asciiTheme="majorHAnsi" w:hAnsiTheme="majorHAnsi" w:cstheme="majorHAnsi"/>
              </w:rPr>
              <w:t xml:space="preserve">via telephone triage </w:t>
            </w:r>
          </w:p>
        </w:tc>
      </w:tr>
      <w:tr w:rsidR="006300CF" w:rsidRPr="00986B44" w:rsidTr="006300CF">
        <w:tc>
          <w:tcPr>
            <w:tcW w:w="3085" w:type="dxa"/>
          </w:tcPr>
          <w:p w:rsidR="006300CF" w:rsidRPr="000D349A" w:rsidRDefault="006300CF" w:rsidP="00DD4ED6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Speech and Language Therapy</w:t>
            </w:r>
            <w:r w:rsidR="003F28D0" w:rsidRPr="000D349A">
              <w:rPr>
                <w:rFonts w:asciiTheme="majorHAnsi" w:hAnsiTheme="majorHAnsi" w:cstheme="majorHAnsi"/>
              </w:rPr>
              <w:t xml:space="preserve"> (Adult and Children)</w:t>
            </w:r>
          </w:p>
        </w:tc>
        <w:tc>
          <w:tcPr>
            <w:tcW w:w="7103" w:type="dxa"/>
          </w:tcPr>
          <w:p w:rsidR="00E4567B" w:rsidRPr="000D349A" w:rsidRDefault="00E4567B" w:rsidP="00DD4ED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D349A">
              <w:rPr>
                <w:rFonts w:asciiTheme="majorHAnsi" w:hAnsiTheme="majorHAnsi" w:cstheme="majorHAnsi"/>
                <w:b/>
              </w:rPr>
              <w:t>Service stood down except for:</w:t>
            </w:r>
          </w:p>
          <w:p w:rsidR="003F28D0" w:rsidRPr="000D349A" w:rsidRDefault="003F28D0" w:rsidP="00DD4ED6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Urgent c</w:t>
            </w:r>
            <w:r w:rsidR="006300CF" w:rsidRPr="000D349A">
              <w:rPr>
                <w:rFonts w:asciiTheme="majorHAnsi" w:hAnsiTheme="majorHAnsi" w:cstheme="majorHAnsi"/>
              </w:rPr>
              <w:t xml:space="preserve">ommunication and voice disordered patients will be treated by telephone. </w:t>
            </w:r>
          </w:p>
          <w:p w:rsidR="003F28D0" w:rsidRPr="000D349A" w:rsidRDefault="006300CF" w:rsidP="00DD4ED6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Urgent rapid response/ swallow assessments will be done on a home visit basis only. </w:t>
            </w:r>
          </w:p>
          <w:p w:rsidR="003F28D0" w:rsidRPr="000D349A" w:rsidRDefault="006300CF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Swallow reviews will be done by telephone if possible otherwise will be carried out by home visit</w:t>
            </w:r>
          </w:p>
          <w:p w:rsidR="00577F8C" w:rsidRPr="000D349A" w:rsidRDefault="00D7584A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All Children and Young People have been </w:t>
            </w:r>
            <w:r w:rsidR="00577F8C" w:rsidRPr="000D349A">
              <w:rPr>
                <w:rFonts w:asciiTheme="majorHAnsi" w:hAnsiTheme="majorHAnsi" w:cstheme="majorHAnsi"/>
              </w:rPr>
              <w:t xml:space="preserve">screened for Priority during this time and </w:t>
            </w:r>
            <w:r w:rsidR="005C6DC4">
              <w:rPr>
                <w:rFonts w:asciiTheme="majorHAnsi" w:hAnsiTheme="majorHAnsi" w:cstheme="majorHAnsi"/>
              </w:rPr>
              <w:t xml:space="preserve">therapists </w:t>
            </w:r>
            <w:r w:rsidR="00577F8C" w:rsidRPr="000D349A">
              <w:rPr>
                <w:rFonts w:asciiTheme="majorHAnsi" w:hAnsiTheme="majorHAnsi" w:cstheme="majorHAnsi"/>
              </w:rPr>
              <w:t>are making direct contact with families</w:t>
            </w:r>
          </w:p>
          <w:p w:rsidR="00577F8C" w:rsidRPr="000D349A" w:rsidRDefault="005E63F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you have any concerns and require advice please </w:t>
            </w:r>
            <w:r w:rsidR="00577F8C" w:rsidRPr="000D349A">
              <w:rPr>
                <w:rFonts w:asciiTheme="majorHAnsi" w:hAnsiTheme="majorHAnsi" w:cstheme="majorHAnsi"/>
              </w:rPr>
              <w:t xml:space="preserve">contact </w:t>
            </w:r>
            <w:r>
              <w:rPr>
                <w:rFonts w:asciiTheme="majorHAnsi" w:hAnsiTheme="majorHAnsi" w:cstheme="majorHAnsi"/>
              </w:rPr>
              <w:t xml:space="preserve">the service  via </w:t>
            </w:r>
            <w:r w:rsidR="00577F8C" w:rsidRPr="000D349A">
              <w:rPr>
                <w:rFonts w:asciiTheme="majorHAnsi" w:hAnsiTheme="majorHAnsi" w:cstheme="majorHAnsi"/>
              </w:rPr>
              <w:t>phone number</w:t>
            </w:r>
            <w:r>
              <w:rPr>
                <w:rFonts w:asciiTheme="majorHAnsi" w:hAnsiTheme="majorHAnsi" w:cstheme="majorHAnsi"/>
              </w:rPr>
              <w:t>s  listed below :-</w:t>
            </w:r>
          </w:p>
          <w:p w:rsidR="00577F8C" w:rsidRPr="000D349A" w:rsidRDefault="00577F8C" w:rsidP="000B489D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Hartlepool, Sto</w:t>
            </w:r>
            <w:r w:rsidR="000B489D" w:rsidRPr="000D349A">
              <w:rPr>
                <w:rFonts w:asciiTheme="majorHAnsi" w:hAnsiTheme="majorHAnsi" w:cstheme="majorHAnsi"/>
              </w:rPr>
              <w:t xml:space="preserve">ckton and Darlington </w:t>
            </w:r>
            <w:r w:rsidR="000B489D" w:rsidRPr="00B10A7C">
              <w:rPr>
                <w:rFonts w:ascii="Arial" w:hAnsi="Arial" w:cs="Arial"/>
              </w:rPr>
              <w:t>01429 522471</w:t>
            </w:r>
            <w:r w:rsidR="000B489D" w:rsidRPr="000D349A">
              <w:rPr>
                <w:rFonts w:asciiTheme="majorHAnsi" w:hAnsiTheme="majorHAnsi" w:cstheme="majorHAnsi"/>
              </w:rPr>
              <w:t xml:space="preserve"> </w:t>
            </w:r>
          </w:p>
          <w:p w:rsidR="00D7584A" w:rsidRPr="000D349A" w:rsidRDefault="00577F8C" w:rsidP="003F3387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lastRenderedPageBreak/>
              <w:t xml:space="preserve">Middlesbrough and Redcar    </w:t>
            </w:r>
            <w:r w:rsidR="000B489D" w:rsidRPr="00B10A7C">
              <w:rPr>
                <w:rFonts w:ascii="Arial" w:hAnsi="Arial" w:cs="Arial"/>
                <w:color w:val="000000"/>
              </w:rPr>
              <w:t>01642 944488</w:t>
            </w:r>
          </w:p>
        </w:tc>
      </w:tr>
      <w:tr w:rsidR="006300CF" w:rsidRPr="00986B44" w:rsidTr="006300CF">
        <w:tc>
          <w:tcPr>
            <w:tcW w:w="3085" w:type="dxa"/>
          </w:tcPr>
          <w:p w:rsidR="006300CF" w:rsidRPr="000D349A" w:rsidRDefault="006300CF" w:rsidP="00DD4ED6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lastRenderedPageBreak/>
              <w:t>Dietetics (Adult &amp; Paediatric)</w:t>
            </w:r>
          </w:p>
        </w:tc>
        <w:tc>
          <w:tcPr>
            <w:tcW w:w="7103" w:type="dxa"/>
          </w:tcPr>
          <w:p w:rsidR="003F28D0" w:rsidRPr="000D349A" w:rsidRDefault="006300CF" w:rsidP="00DD4ED6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Telephone clinics for clinically urgent (as triaged by Dietitian) new and review.</w:t>
            </w:r>
          </w:p>
          <w:p w:rsidR="006300CF" w:rsidRPr="000D349A" w:rsidRDefault="006300CF" w:rsidP="00DD4ED6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If capacity becomes smaller then</w:t>
            </w:r>
            <w:r w:rsidR="003F28D0" w:rsidRPr="000D349A">
              <w:rPr>
                <w:rFonts w:asciiTheme="majorHAnsi" w:hAnsiTheme="majorHAnsi" w:cstheme="majorHAnsi"/>
              </w:rPr>
              <w:t xml:space="preserve"> this will</w:t>
            </w:r>
            <w:r w:rsidRPr="000D349A">
              <w:rPr>
                <w:rFonts w:asciiTheme="majorHAnsi" w:hAnsiTheme="majorHAnsi" w:cstheme="majorHAnsi"/>
              </w:rPr>
              <w:t xml:space="preserve"> move to new only</w:t>
            </w:r>
          </w:p>
        </w:tc>
      </w:tr>
      <w:tr w:rsidR="006300CF" w:rsidRPr="00986B44" w:rsidTr="006300CF">
        <w:tc>
          <w:tcPr>
            <w:tcW w:w="3085" w:type="dxa"/>
          </w:tcPr>
          <w:p w:rsidR="006300CF" w:rsidRPr="000D349A" w:rsidRDefault="006300CF" w:rsidP="00DD4ED6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Orthotics</w:t>
            </w:r>
          </w:p>
        </w:tc>
        <w:tc>
          <w:tcPr>
            <w:tcW w:w="7103" w:type="dxa"/>
          </w:tcPr>
          <w:p w:rsidR="003F28D0" w:rsidRDefault="006300CF" w:rsidP="009142EA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Only high risk appointments to be maintained</w:t>
            </w:r>
            <w:r w:rsidR="003F28D0" w:rsidRPr="000D349A">
              <w:rPr>
                <w:rFonts w:asciiTheme="majorHAnsi" w:hAnsiTheme="majorHAnsi" w:cstheme="majorHAnsi"/>
              </w:rPr>
              <w:t>:</w:t>
            </w:r>
          </w:p>
          <w:p w:rsidR="003F28D0" w:rsidRPr="000D349A" w:rsidRDefault="00BA77C2" w:rsidP="00BA77C2">
            <w:pPr>
              <w:jc w:val="both"/>
              <w:rPr>
                <w:rFonts w:asciiTheme="majorHAnsi" w:hAnsiTheme="majorHAnsi" w:cstheme="majorHAnsi"/>
              </w:rPr>
            </w:pPr>
            <w:r>
              <w:t xml:space="preserve"> </w:t>
            </w:r>
            <w:r w:rsidR="003F28D0" w:rsidRPr="000D349A">
              <w:rPr>
                <w:rFonts w:asciiTheme="majorHAnsi" w:hAnsiTheme="majorHAnsi" w:cstheme="majorHAnsi"/>
              </w:rPr>
              <w:t>Patients requiring an Orthotist input for pressure ulcer management (E.g. High Risk Diabetic Clinics)</w:t>
            </w:r>
          </w:p>
          <w:p w:rsidR="003F28D0" w:rsidRPr="000D349A" w:rsidRDefault="003F28D0" w:rsidP="003F28D0">
            <w:pPr>
              <w:pStyle w:val="TableParagraph"/>
              <w:widowControl/>
              <w:numPr>
                <w:ilvl w:val="0"/>
                <w:numId w:val="35"/>
              </w:numPr>
              <w:spacing w:before="2"/>
              <w:ind w:right="133"/>
              <w:rPr>
                <w:rFonts w:asciiTheme="majorHAnsi" w:hAnsiTheme="majorHAnsi" w:cstheme="majorHAnsi"/>
                <w:lang w:eastAsia="en-US"/>
              </w:rPr>
            </w:pPr>
            <w:r w:rsidRPr="000D349A">
              <w:rPr>
                <w:rFonts w:asciiTheme="majorHAnsi" w:hAnsiTheme="majorHAnsi" w:cstheme="majorHAnsi"/>
                <w:lang w:eastAsia="en-US"/>
              </w:rPr>
              <w:t>Patients who are unable to mobilise indoors without Orthotics</w:t>
            </w:r>
          </w:p>
          <w:p w:rsidR="00BA77C2" w:rsidRDefault="003F28D0" w:rsidP="00577F8C">
            <w:pPr>
              <w:pStyle w:val="TableParagraph"/>
              <w:widowControl/>
              <w:numPr>
                <w:ilvl w:val="0"/>
                <w:numId w:val="35"/>
              </w:numPr>
              <w:spacing w:before="2"/>
              <w:ind w:right="133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  <w:lang w:eastAsia="en-US"/>
              </w:rPr>
              <w:t xml:space="preserve">Paediatric patients with long term health conditions whose condition would deteriorate without input from </w:t>
            </w:r>
            <w:r w:rsidR="00BA77C2" w:rsidRPr="000D349A">
              <w:rPr>
                <w:rFonts w:asciiTheme="majorHAnsi" w:hAnsiTheme="majorHAnsi" w:cstheme="majorHAnsi"/>
                <w:lang w:eastAsia="en-US"/>
              </w:rPr>
              <w:t>Orthotics</w:t>
            </w:r>
            <w:r w:rsidR="00BA77C2">
              <w:rPr>
                <w:rFonts w:asciiTheme="majorHAnsi" w:hAnsiTheme="majorHAnsi" w:cstheme="majorHAnsi"/>
                <w:lang w:eastAsia="en-US"/>
              </w:rPr>
              <w:t xml:space="preserve">. </w:t>
            </w:r>
          </w:p>
          <w:p w:rsidR="003F28D0" w:rsidRPr="000D349A" w:rsidRDefault="00BA77C2" w:rsidP="00577F8C">
            <w:pPr>
              <w:pStyle w:val="TableParagraph"/>
              <w:widowControl/>
              <w:numPr>
                <w:ilvl w:val="0"/>
                <w:numId w:val="35"/>
              </w:numPr>
              <w:spacing w:before="2"/>
              <w:ind w:right="133"/>
              <w:rPr>
                <w:rFonts w:asciiTheme="majorHAnsi" w:hAnsiTheme="majorHAnsi" w:cstheme="majorHAnsi"/>
              </w:rPr>
            </w:pPr>
            <w:r w:rsidRPr="00BA77C2">
              <w:rPr>
                <w:rFonts w:asciiTheme="majorHAnsi" w:hAnsiTheme="majorHAnsi" w:cstheme="majorHAnsi"/>
              </w:rPr>
              <w:t>This is an essential service for some children to walk.  This service is still running where assessments are mid provision but no new assessments are happening.</w:t>
            </w:r>
            <w:r>
              <w:t xml:space="preserve">  </w:t>
            </w:r>
          </w:p>
        </w:tc>
      </w:tr>
      <w:tr w:rsidR="00AB26A4" w:rsidRPr="00986B44" w:rsidTr="006300CF">
        <w:tc>
          <w:tcPr>
            <w:tcW w:w="3085" w:type="dxa"/>
          </w:tcPr>
          <w:p w:rsidR="00AB26A4" w:rsidRPr="000D349A" w:rsidRDefault="00F00974" w:rsidP="00DD4ED6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Children’s Physiotherapy &amp; Occupational Therapy</w:t>
            </w:r>
          </w:p>
        </w:tc>
        <w:tc>
          <w:tcPr>
            <w:tcW w:w="7103" w:type="dxa"/>
          </w:tcPr>
          <w:p w:rsidR="00F00974" w:rsidRPr="000D349A" w:rsidRDefault="00F00974" w:rsidP="003F28D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Urgent care needs will be prioritised.</w:t>
            </w:r>
          </w:p>
          <w:p w:rsidR="00577F8C" w:rsidRPr="000D349A" w:rsidRDefault="00F00974" w:rsidP="003F28D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Medium and lower priority work will be stopped to divert workforce to critical areas.</w:t>
            </w:r>
          </w:p>
          <w:p w:rsidR="000B489D" w:rsidRPr="000D349A" w:rsidRDefault="000B489D" w:rsidP="003F28D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Telephone calls are being undertaken and </w:t>
            </w:r>
            <w:r w:rsidR="002A438F" w:rsidRPr="000D349A">
              <w:rPr>
                <w:rFonts w:asciiTheme="majorHAnsi" w:hAnsiTheme="majorHAnsi" w:cstheme="majorHAnsi"/>
              </w:rPr>
              <w:t>where</w:t>
            </w:r>
            <w:r w:rsidRPr="000D349A">
              <w:rPr>
                <w:rFonts w:asciiTheme="majorHAnsi" w:hAnsiTheme="majorHAnsi" w:cstheme="majorHAnsi"/>
              </w:rPr>
              <w:t xml:space="preserve"> </w:t>
            </w:r>
            <w:r w:rsidR="002A438F" w:rsidRPr="000D349A">
              <w:rPr>
                <w:rFonts w:asciiTheme="majorHAnsi" w:hAnsiTheme="majorHAnsi" w:cstheme="majorHAnsi"/>
              </w:rPr>
              <w:t>clinically</w:t>
            </w:r>
            <w:r w:rsidRPr="000D349A">
              <w:rPr>
                <w:rFonts w:asciiTheme="majorHAnsi" w:hAnsiTheme="majorHAnsi" w:cstheme="majorHAnsi"/>
              </w:rPr>
              <w:t xml:space="preserve"> </w:t>
            </w:r>
            <w:r w:rsidR="002A438F" w:rsidRPr="000D349A">
              <w:rPr>
                <w:rFonts w:asciiTheme="majorHAnsi" w:hAnsiTheme="majorHAnsi" w:cstheme="majorHAnsi"/>
              </w:rPr>
              <w:t>indicated</w:t>
            </w:r>
            <w:r w:rsidRPr="000D349A">
              <w:rPr>
                <w:rFonts w:asciiTheme="majorHAnsi" w:hAnsiTheme="majorHAnsi" w:cstheme="majorHAnsi"/>
              </w:rPr>
              <w:t xml:space="preserve"> </w:t>
            </w:r>
            <w:r w:rsidR="002A438F" w:rsidRPr="000D349A">
              <w:rPr>
                <w:rFonts w:asciiTheme="majorHAnsi" w:hAnsiTheme="majorHAnsi" w:cstheme="majorHAnsi"/>
              </w:rPr>
              <w:t>home</w:t>
            </w:r>
            <w:r w:rsidRPr="000D349A">
              <w:rPr>
                <w:rFonts w:asciiTheme="majorHAnsi" w:hAnsiTheme="majorHAnsi" w:cstheme="majorHAnsi"/>
              </w:rPr>
              <w:t xml:space="preserve"> </w:t>
            </w:r>
            <w:r w:rsidR="002A438F" w:rsidRPr="000D349A">
              <w:rPr>
                <w:rFonts w:asciiTheme="majorHAnsi" w:hAnsiTheme="majorHAnsi" w:cstheme="majorHAnsi"/>
              </w:rPr>
              <w:t>visits</w:t>
            </w:r>
            <w:r w:rsidRPr="000D349A">
              <w:rPr>
                <w:rFonts w:asciiTheme="majorHAnsi" w:hAnsiTheme="majorHAnsi" w:cstheme="majorHAnsi"/>
              </w:rPr>
              <w:t xml:space="preserve"> are taking place. Video </w:t>
            </w:r>
            <w:r w:rsidR="005E63F1">
              <w:rPr>
                <w:rFonts w:asciiTheme="majorHAnsi" w:hAnsiTheme="majorHAnsi" w:cstheme="majorHAnsi"/>
              </w:rPr>
              <w:t xml:space="preserve">consultations are being </w:t>
            </w:r>
            <w:r w:rsidR="002A438F" w:rsidRPr="000D349A">
              <w:rPr>
                <w:rFonts w:asciiTheme="majorHAnsi" w:hAnsiTheme="majorHAnsi" w:cstheme="majorHAnsi"/>
              </w:rPr>
              <w:t>commence</w:t>
            </w:r>
            <w:r w:rsidR="005E63F1">
              <w:rPr>
                <w:rFonts w:asciiTheme="majorHAnsi" w:hAnsiTheme="majorHAnsi" w:cstheme="majorHAnsi"/>
              </w:rPr>
              <w:t>d</w:t>
            </w:r>
          </w:p>
          <w:p w:rsidR="00577F8C" w:rsidRPr="000D349A" w:rsidRDefault="005E63F1" w:rsidP="00577F8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you are </w:t>
            </w:r>
            <w:r w:rsidR="00577F8C" w:rsidRPr="000D349A">
              <w:rPr>
                <w:rFonts w:asciiTheme="majorHAnsi" w:hAnsiTheme="majorHAnsi" w:cstheme="majorHAnsi"/>
              </w:rPr>
              <w:t>concern</w:t>
            </w:r>
            <w:r>
              <w:rPr>
                <w:rFonts w:asciiTheme="majorHAnsi" w:hAnsiTheme="majorHAnsi" w:cstheme="majorHAnsi"/>
              </w:rPr>
              <w:t xml:space="preserve">ed and need some advice </w:t>
            </w:r>
            <w:r w:rsidR="00577F8C" w:rsidRPr="000D349A">
              <w:rPr>
                <w:rFonts w:asciiTheme="majorHAnsi" w:hAnsiTheme="majorHAnsi" w:cstheme="majorHAnsi"/>
              </w:rPr>
              <w:t xml:space="preserve"> please </w:t>
            </w:r>
            <w:r w:rsidR="00C503BC">
              <w:rPr>
                <w:rFonts w:asciiTheme="majorHAnsi" w:hAnsiTheme="majorHAnsi" w:cstheme="majorHAnsi"/>
              </w:rPr>
              <w:t xml:space="preserve">contact the teams on the numbers listed below </w:t>
            </w:r>
          </w:p>
          <w:p w:rsidR="000D349A" w:rsidRPr="00B10A7C" w:rsidRDefault="00965C4A" w:rsidP="000D349A">
            <w:pPr>
              <w:rPr>
                <w:rFonts w:ascii="Arial" w:hAnsi="Arial" w:cs="Arial"/>
              </w:rPr>
            </w:pPr>
            <w:r w:rsidRPr="000D349A">
              <w:rPr>
                <w:rFonts w:asciiTheme="majorHAnsi" w:hAnsiTheme="majorHAnsi" w:cstheme="majorHAnsi"/>
              </w:rPr>
              <w:t xml:space="preserve">Darlington  </w:t>
            </w:r>
            <w:r w:rsidR="000D349A" w:rsidRPr="000D349A">
              <w:rPr>
                <w:rFonts w:asciiTheme="majorHAnsi" w:hAnsiTheme="majorHAnsi" w:cstheme="majorHAnsi"/>
              </w:rPr>
              <w:t>OT central admin</w:t>
            </w:r>
            <w:r w:rsidR="000D349A" w:rsidRPr="00B10A7C">
              <w:rPr>
                <w:rFonts w:ascii="Arial" w:hAnsi="Arial" w:cs="Arial"/>
              </w:rPr>
              <w:t>: 0191 387 6359</w:t>
            </w:r>
          </w:p>
          <w:p w:rsidR="00965C4A" w:rsidRPr="00B10A7C" w:rsidRDefault="000D349A" w:rsidP="000D349A">
            <w:pPr>
              <w:rPr>
                <w:rFonts w:ascii="Arial" w:hAnsi="Arial" w:cs="Arial"/>
              </w:rPr>
            </w:pPr>
            <w:r w:rsidRPr="000D349A">
              <w:rPr>
                <w:rFonts w:asciiTheme="majorHAnsi" w:hAnsiTheme="majorHAnsi" w:cstheme="majorHAnsi"/>
              </w:rPr>
              <w:t xml:space="preserve">                     Physio central admin: </w:t>
            </w:r>
            <w:r w:rsidRPr="00B10A7C">
              <w:rPr>
                <w:rFonts w:ascii="Arial" w:hAnsi="Arial" w:cs="Arial"/>
              </w:rPr>
              <w:t>0191 387 6346</w:t>
            </w:r>
          </w:p>
          <w:p w:rsidR="00577F8C" w:rsidRPr="000D349A" w:rsidRDefault="00577F8C" w:rsidP="00577F8C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Har</w:t>
            </w:r>
            <w:r w:rsidR="00965C4A" w:rsidRPr="000D349A">
              <w:rPr>
                <w:rFonts w:asciiTheme="majorHAnsi" w:hAnsiTheme="majorHAnsi" w:cstheme="majorHAnsi"/>
              </w:rPr>
              <w:t xml:space="preserve">tlepool, Stockton </w:t>
            </w:r>
            <w:r w:rsidR="000B489D" w:rsidRPr="000D349A">
              <w:rPr>
                <w:rFonts w:asciiTheme="majorHAnsi" w:hAnsiTheme="majorHAnsi" w:cstheme="majorHAnsi"/>
              </w:rPr>
              <w:t xml:space="preserve"> </w:t>
            </w:r>
            <w:r w:rsidR="000B489D" w:rsidRPr="00B10A7C">
              <w:rPr>
                <w:rFonts w:ascii="Arial" w:hAnsi="Arial" w:cs="Arial"/>
              </w:rPr>
              <w:t>01429 522471</w:t>
            </w:r>
            <w:r w:rsidR="000B489D" w:rsidRPr="000D349A">
              <w:rPr>
                <w:rFonts w:asciiTheme="majorHAnsi" w:hAnsiTheme="majorHAnsi" w:cstheme="majorHAnsi"/>
              </w:rPr>
              <w:t xml:space="preserve"> </w:t>
            </w:r>
          </w:p>
          <w:p w:rsidR="00577F8C" w:rsidRDefault="00577F8C" w:rsidP="000B489D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965C4A" w:rsidRPr="000D349A">
              <w:rPr>
                <w:rFonts w:asciiTheme="majorHAnsi" w:hAnsiTheme="majorHAnsi" w:cstheme="majorHAnsi"/>
                <w:sz w:val="22"/>
                <w:szCs w:val="22"/>
              </w:rPr>
              <w:t>artlepool and Stockton Special S</w:t>
            </w: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chools </w:t>
            </w:r>
            <w:r w:rsidRPr="00B10A7C">
              <w:rPr>
                <w:rFonts w:ascii="Arial" w:hAnsi="Arial" w:cs="Arial"/>
                <w:sz w:val="22"/>
                <w:szCs w:val="22"/>
              </w:rPr>
              <w:t xml:space="preserve">01642 </w:t>
            </w:r>
            <w:r w:rsidR="000B489D" w:rsidRPr="00B10A7C">
              <w:rPr>
                <w:rFonts w:ascii="Arial" w:hAnsi="Arial" w:cs="Arial"/>
                <w:sz w:val="22"/>
                <w:szCs w:val="22"/>
              </w:rPr>
              <w:t xml:space="preserve"> 944506</w:t>
            </w:r>
            <w:r w:rsidR="000B489D"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C503BC" w:rsidRPr="000D349A" w:rsidRDefault="00C503BC" w:rsidP="000B489D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(Ash Trees, Abbey Hill Springwell and Catcote only)</w:t>
            </w:r>
          </w:p>
          <w:p w:rsidR="000B489D" w:rsidRPr="000D349A" w:rsidRDefault="000B489D" w:rsidP="000B489D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77F8C" w:rsidRPr="000D349A" w:rsidRDefault="00577F8C" w:rsidP="00577F8C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Middlesbrough and Redcar  </w:t>
            </w:r>
            <w:r w:rsidRPr="00B10A7C">
              <w:rPr>
                <w:rFonts w:ascii="Arial" w:hAnsi="Arial" w:cs="Arial"/>
              </w:rPr>
              <w:t xml:space="preserve">01642  </w:t>
            </w:r>
            <w:r w:rsidR="000B489D" w:rsidRPr="00B10A7C">
              <w:rPr>
                <w:rFonts w:ascii="Arial" w:hAnsi="Arial" w:cs="Arial"/>
              </w:rPr>
              <w:t>944506</w:t>
            </w:r>
          </w:p>
        </w:tc>
      </w:tr>
      <w:tr w:rsidR="00965C4A" w:rsidRPr="00986B44" w:rsidTr="006300CF">
        <w:tc>
          <w:tcPr>
            <w:tcW w:w="3085" w:type="dxa"/>
          </w:tcPr>
          <w:p w:rsidR="00965C4A" w:rsidRPr="000D349A" w:rsidRDefault="00965C4A" w:rsidP="00DD4ED6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Community Paediatricians and Community Nurses </w:t>
            </w:r>
          </w:p>
        </w:tc>
        <w:tc>
          <w:tcPr>
            <w:tcW w:w="7103" w:type="dxa"/>
          </w:tcPr>
          <w:p w:rsidR="00D14525" w:rsidRPr="000D349A" w:rsidRDefault="00D14525" w:rsidP="003F28D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Urgent care needs will be prioritised however</w:t>
            </w:r>
          </w:p>
          <w:p w:rsidR="00B55970" w:rsidRPr="000D349A" w:rsidRDefault="002A438F" w:rsidP="003F28D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Hospital cl</w:t>
            </w:r>
            <w:r w:rsidR="00B55970" w:rsidRPr="000D349A">
              <w:rPr>
                <w:rFonts w:asciiTheme="majorHAnsi" w:hAnsiTheme="majorHAnsi" w:cstheme="majorHAnsi"/>
              </w:rPr>
              <w:t>i</w:t>
            </w:r>
            <w:r w:rsidRPr="000D349A">
              <w:rPr>
                <w:rFonts w:asciiTheme="majorHAnsi" w:hAnsiTheme="majorHAnsi" w:cstheme="majorHAnsi"/>
              </w:rPr>
              <w:t xml:space="preserve">nics </w:t>
            </w:r>
            <w:r w:rsidR="00B55970" w:rsidRPr="000D349A">
              <w:rPr>
                <w:rFonts w:asciiTheme="majorHAnsi" w:hAnsiTheme="majorHAnsi" w:cstheme="majorHAnsi"/>
              </w:rPr>
              <w:t>continuing to take place via telephone and video conferencing</w:t>
            </w:r>
          </w:p>
          <w:p w:rsidR="00B55970" w:rsidRPr="000D349A" w:rsidRDefault="00B55970" w:rsidP="003F28D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Where face to face appointment is required  this will be arranged with the family </w:t>
            </w:r>
          </w:p>
          <w:p w:rsidR="00B55970" w:rsidRPr="000D349A" w:rsidRDefault="00B55970" w:rsidP="003F28D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Community nurses</w:t>
            </w:r>
            <w:r w:rsidR="00D14525" w:rsidRPr="000D349A">
              <w:rPr>
                <w:rFonts w:asciiTheme="majorHAnsi" w:hAnsiTheme="majorHAnsi" w:cstheme="majorHAnsi"/>
              </w:rPr>
              <w:t xml:space="preserve"> and specialist community Nurses</w:t>
            </w:r>
          </w:p>
          <w:p w:rsidR="00B55970" w:rsidRPr="000D349A" w:rsidRDefault="00B55970" w:rsidP="003F28D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Urgent care needs will be prioritised</w:t>
            </w:r>
          </w:p>
          <w:p w:rsidR="00D14525" w:rsidRPr="000D349A" w:rsidRDefault="00D14525" w:rsidP="003F28D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Clinic</w:t>
            </w:r>
            <w:r w:rsidR="00EA4A83">
              <w:rPr>
                <w:rFonts w:asciiTheme="majorHAnsi" w:hAnsiTheme="majorHAnsi" w:cstheme="majorHAnsi"/>
              </w:rPr>
              <w:t>s</w:t>
            </w:r>
            <w:r w:rsidRPr="000D349A">
              <w:rPr>
                <w:rFonts w:asciiTheme="majorHAnsi" w:hAnsiTheme="majorHAnsi" w:cstheme="majorHAnsi"/>
              </w:rPr>
              <w:t xml:space="preserve"> have been cancelled however</w:t>
            </w:r>
          </w:p>
          <w:p w:rsidR="00D14525" w:rsidRPr="000D349A" w:rsidRDefault="00B55970" w:rsidP="003F28D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Telephone reviews </w:t>
            </w:r>
            <w:r w:rsidR="00D14525" w:rsidRPr="000D349A">
              <w:rPr>
                <w:rFonts w:asciiTheme="majorHAnsi" w:hAnsiTheme="majorHAnsi" w:cstheme="majorHAnsi"/>
              </w:rPr>
              <w:t>a</w:t>
            </w:r>
            <w:r w:rsidRPr="000D349A">
              <w:rPr>
                <w:rFonts w:asciiTheme="majorHAnsi" w:hAnsiTheme="majorHAnsi" w:cstheme="majorHAnsi"/>
              </w:rPr>
              <w:t xml:space="preserve">re taking </w:t>
            </w:r>
            <w:r w:rsidR="000D349A" w:rsidRPr="000D349A">
              <w:rPr>
                <w:rFonts w:asciiTheme="majorHAnsi" w:hAnsiTheme="majorHAnsi" w:cstheme="majorHAnsi"/>
              </w:rPr>
              <w:t>place,</w:t>
            </w:r>
            <w:r w:rsidRPr="000D349A">
              <w:rPr>
                <w:rFonts w:asciiTheme="majorHAnsi" w:hAnsiTheme="majorHAnsi" w:cstheme="majorHAnsi"/>
              </w:rPr>
              <w:t xml:space="preserve"> where clinically indicated home visits will be </w:t>
            </w:r>
            <w:r w:rsidR="000D349A" w:rsidRPr="000D349A">
              <w:rPr>
                <w:rFonts w:asciiTheme="majorHAnsi" w:hAnsiTheme="majorHAnsi" w:cstheme="majorHAnsi"/>
              </w:rPr>
              <w:t>arranged for</w:t>
            </w:r>
            <w:r w:rsidRPr="000D349A">
              <w:rPr>
                <w:rFonts w:asciiTheme="majorHAnsi" w:hAnsiTheme="majorHAnsi" w:cstheme="majorHAnsi"/>
              </w:rPr>
              <w:t xml:space="preserve"> specific health interventions</w:t>
            </w:r>
            <w:r w:rsidR="003F3387" w:rsidRPr="000D349A">
              <w:rPr>
                <w:rFonts w:asciiTheme="majorHAnsi" w:hAnsiTheme="majorHAnsi" w:cstheme="majorHAnsi"/>
              </w:rPr>
              <w:t xml:space="preserve"> such </w:t>
            </w:r>
            <w:r w:rsidR="000D349A" w:rsidRPr="000D349A">
              <w:rPr>
                <w:rFonts w:asciiTheme="majorHAnsi" w:hAnsiTheme="majorHAnsi" w:cstheme="majorHAnsi"/>
              </w:rPr>
              <w:t>i.e.</w:t>
            </w:r>
            <w:r w:rsidRPr="000D349A">
              <w:rPr>
                <w:rFonts w:asciiTheme="majorHAnsi" w:hAnsiTheme="majorHAnsi" w:cstheme="majorHAnsi"/>
              </w:rPr>
              <w:t xml:space="preserve"> infusion PEG changes</w:t>
            </w:r>
            <w:r w:rsidR="003F3387" w:rsidRPr="000D349A">
              <w:rPr>
                <w:rFonts w:asciiTheme="majorHAnsi" w:hAnsiTheme="majorHAnsi" w:cstheme="majorHAnsi"/>
              </w:rPr>
              <w:t xml:space="preserve"> etc.</w:t>
            </w:r>
          </w:p>
          <w:p w:rsidR="00965C4A" w:rsidRPr="000D349A" w:rsidRDefault="00D14525" w:rsidP="003F28D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Equipment will </w:t>
            </w:r>
            <w:r w:rsidR="003F3387" w:rsidRPr="000D349A">
              <w:rPr>
                <w:rFonts w:asciiTheme="majorHAnsi" w:hAnsiTheme="majorHAnsi" w:cstheme="majorHAnsi"/>
              </w:rPr>
              <w:t xml:space="preserve"> continue to be </w:t>
            </w:r>
            <w:r w:rsidRPr="000D349A">
              <w:rPr>
                <w:rFonts w:asciiTheme="majorHAnsi" w:hAnsiTheme="majorHAnsi" w:cstheme="majorHAnsi"/>
              </w:rPr>
              <w:t xml:space="preserve">still be delivered </w:t>
            </w:r>
            <w:r w:rsidR="00B55970" w:rsidRPr="000D349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14525" w:rsidRPr="00986B44" w:rsidTr="006300CF">
        <w:tc>
          <w:tcPr>
            <w:tcW w:w="3085" w:type="dxa"/>
          </w:tcPr>
          <w:p w:rsidR="00D14525" w:rsidRPr="000D349A" w:rsidRDefault="00D14525" w:rsidP="00DD4ED6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Mental Health and Learning disabilities  </w:t>
            </w:r>
            <w:r w:rsidR="002E6450" w:rsidRPr="000D349A">
              <w:rPr>
                <w:rFonts w:asciiTheme="majorHAnsi" w:hAnsiTheme="majorHAnsi" w:cstheme="majorHAnsi"/>
              </w:rPr>
              <w:t xml:space="preserve"> CAMHS </w:t>
            </w:r>
            <w:r w:rsidRPr="000D349A">
              <w:rPr>
                <w:rFonts w:asciiTheme="majorHAnsi" w:hAnsiTheme="majorHAnsi" w:cstheme="majorHAnsi"/>
              </w:rPr>
              <w:t>(TEWV)</w:t>
            </w:r>
          </w:p>
        </w:tc>
        <w:tc>
          <w:tcPr>
            <w:tcW w:w="7103" w:type="dxa"/>
          </w:tcPr>
          <w:p w:rsidR="00D14525" w:rsidRPr="000D349A" w:rsidRDefault="00D14525" w:rsidP="002E645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All community teams are completing a prioritisation process </w:t>
            </w:r>
            <w:r w:rsidR="002E6450" w:rsidRPr="000D349A">
              <w:rPr>
                <w:rFonts w:asciiTheme="majorHAnsi" w:hAnsiTheme="majorHAnsi" w:cstheme="majorHAnsi"/>
              </w:rPr>
              <w:t xml:space="preserve">for those at the highest risk </w:t>
            </w:r>
            <w:r w:rsidR="00AC7AE6" w:rsidRPr="000D349A">
              <w:rPr>
                <w:rFonts w:asciiTheme="majorHAnsi" w:hAnsiTheme="majorHAnsi" w:cstheme="majorHAnsi"/>
              </w:rPr>
              <w:t xml:space="preserve">and contact being made as clinically determined </w:t>
            </w:r>
          </w:p>
          <w:p w:rsidR="002E6450" w:rsidRPr="000D349A" w:rsidRDefault="002E6450" w:rsidP="002E645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Roll out of telephone and video consultation </w:t>
            </w:r>
            <w:r w:rsidR="00AC7AE6" w:rsidRPr="000D349A">
              <w:rPr>
                <w:rFonts w:asciiTheme="majorHAnsi" w:hAnsiTheme="majorHAnsi" w:cstheme="majorHAnsi"/>
              </w:rPr>
              <w:t xml:space="preserve">has commenced </w:t>
            </w:r>
          </w:p>
          <w:p w:rsidR="002E6450" w:rsidRPr="000D349A" w:rsidRDefault="00EA4A83" w:rsidP="002E645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you are concerned about you child or young person’s mental health and need some advice and support </w:t>
            </w:r>
            <w:r w:rsidR="002E6450" w:rsidRPr="000D349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please  contact the </w:t>
            </w:r>
            <w:r w:rsidR="002E6450" w:rsidRPr="000D349A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ingle </w:t>
            </w:r>
            <w:r w:rsidR="002E6450" w:rsidRPr="000D349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oint of Access </w:t>
            </w:r>
            <w:r w:rsidR="002E6450" w:rsidRPr="000D349A">
              <w:rPr>
                <w:rFonts w:asciiTheme="majorHAnsi" w:hAnsiTheme="majorHAnsi" w:cstheme="majorHAnsi"/>
              </w:rPr>
              <w:t xml:space="preserve"> number </w:t>
            </w:r>
            <w:r w:rsidR="002E6450" w:rsidRPr="00B10A7C">
              <w:rPr>
                <w:rFonts w:ascii="Arial" w:hAnsi="Arial" w:cs="Arial"/>
              </w:rPr>
              <w:t xml:space="preserve">0300 </w:t>
            </w:r>
            <w:r w:rsidR="00AC7AE6" w:rsidRPr="00B10A7C">
              <w:rPr>
                <w:rFonts w:ascii="Arial" w:hAnsi="Arial" w:cs="Arial"/>
              </w:rPr>
              <w:t>013 2000</w:t>
            </w:r>
            <w:r w:rsidR="002E6450" w:rsidRPr="000D349A">
              <w:rPr>
                <w:rFonts w:asciiTheme="majorHAnsi" w:hAnsiTheme="majorHAnsi" w:cstheme="majorHAnsi"/>
              </w:rPr>
              <w:t xml:space="preserve"> </w:t>
            </w:r>
          </w:p>
          <w:p w:rsidR="00B10A7C" w:rsidRDefault="00473656" w:rsidP="002E645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lastRenderedPageBreak/>
              <w:t>The</w:t>
            </w:r>
            <w:r w:rsidR="005C6DC4">
              <w:rPr>
                <w:rFonts w:asciiTheme="majorHAnsi" w:hAnsiTheme="majorHAnsi" w:cstheme="majorHAnsi"/>
              </w:rPr>
              <w:t xml:space="preserve"> crisis service</w:t>
            </w:r>
            <w:r w:rsidR="002E6450" w:rsidRPr="000D349A">
              <w:rPr>
                <w:rFonts w:asciiTheme="majorHAnsi" w:hAnsiTheme="majorHAnsi" w:cstheme="majorHAnsi"/>
              </w:rPr>
              <w:t xml:space="preserve"> is still operating</w:t>
            </w:r>
            <w:r w:rsidRPr="000D349A">
              <w:rPr>
                <w:rFonts w:asciiTheme="majorHAnsi" w:hAnsiTheme="majorHAnsi" w:cstheme="majorHAnsi"/>
              </w:rPr>
              <w:t xml:space="preserve"> and the </w:t>
            </w:r>
            <w:r w:rsidR="002E6450" w:rsidRPr="000D349A">
              <w:rPr>
                <w:rFonts w:asciiTheme="majorHAnsi" w:hAnsiTheme="majorHAnsi" w:cstheme="majorHAnsi"/>
              </w:rPr>
              <w:t>contact</w:t>
            </w:r>
            <w:r w:rsidRPr="000D349A">
              <w:rPr>
                <w:rFonts w:asciiTheme="majorHAnsi" w:hAnsiTheme="majorHAnsi" w:cstheme="majorHAnsi"/>
              </w:rPr>
              <w:t xml:space="preserve"> number is </w:t>
            </w:r>
            <w:r w:rsidR="002E6450" w:rsidRPr="000D349A">
              <w:rPr>
                <w:rFonts w:asciiTheme="majorHAnsi" w:hAnsiTheme="majorHAnsi" w:cstheme="majorHAnsi"/>
              </w:rPr>
              <w:t xml:space="preserve"> </w:t>
            </w:r>
          </w:p>
          <w:p w:rsidR="002E6450" w:rsidRPr="000D349A" w:rsidRDefault="00AC7AE6" w:rsidP="002E6450">
            <w:pPr>
              <w:jc w:val="both"/>
              <w:rPr>
                <w:rFonts w:asciiTheme="majorHAnsi" w:hAnsiTheme="majorHAnsi" w:cstheme="majorHAnsi"/>
              </w:rPr>
            </w:pPr>
            <w:r w:rsidRPr="00B10A7C">
              <w:rPr>
                <w:rFonts w:ascii="Arial" w:hAnsi="Arial" w:cs="Arial"/>
                <w:lang w:val="en-US"/>
              </w:rPr>
              <w:t>0300 013 2000 option 6</w:t>
            </w:r>
            <w:r w:rsidRPr="000D349A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AC7AE6" w:rsidRPr="00986B44" w:rsidTr="006300CF">
        <w:tc>
          <w:tcPr>
            <w:tcW w:w="3085" w:type="dxa"/>
          </w:tcPr>
          <w:p w:rsidR="00AC7AE6" w:rsidRPr="000D349A" w:rsidRDefault="00AC7AE6" w:rsidP="00DD4ED6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lastRenderedPageBreak/>
              <w:t>0-19 services</w:t>
            </w:r>
          </w:p>
          <w:p w:rsidR="00AC7AE6" w:rsidRPr="000D349A" w:rsidRDefault="00AC7AE6" w:rsidP="00DD4ED6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Health visiting and school nursing </w:t>
            </w:r>
          </w:p>
        </w:tc>
        <w:tc>
          <w:tcPr>
            <w:tcW w:w="7103" w:type="dxa"/>
          </w:tcPr>
          <w:p w:rsidR="00AC7AE6" w:rsidRPr="000D349A" w:rsidRDefault="00473656" w:rsidP="002E645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Clinics have been stopped</w:t>
            </w:r>
          </w:p>
          <w:p w:rsidR="00473656" w:rsidRPr="000D349A" w:rsidRDefault="00473656" w:rsidP="002E6450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Telephone consultation taking place. Where home visits are clinically indicated these will be arranged with families</w:t>
            </w:r>
          </w:p>
          <w:p w:rsidR="00473656" w:rsidRDefault="00473656" w:rsidP="00B10A7C">
            <w:pPr>
              <w:jc w:val="both"/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 xml:space="preserve">Early years concerns to signposted to Health </w:t>
            </w:r>
            <w:r w:rsidR="000D349A" w:rsidRPr="000D349A">
              <w:rPr>
                <w:rFonts w:asciiTheme="majorHAnsi" w:hAnsiTheme="majorHAnsi" w:cstheme="majorHAnsi"/>
              </w:rPr>
              <w:t xml:space="preserve">visiting </w:t>
            </w:r>
          </w:p>
          <w:p w:rsidR="00B10A7C" w:rsidRPr="00B10A7C" w:rsidRDefault="00B10A7C" w:rsidP="00B10A7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Darlington </w:t>
            </w:r>
            <w:r w:rsidR="006719C2">
              <w:rPr>
                <w:rFonts w:asciiTheme="majorHAnsi" w:hAnsiTheme="majorHAnsi" w:cstheme="majorHAnsi"/>
              </w:rPr>
              <w:t xml:space="preserve">                           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719C2">
              <w:rPr>
                <w:rFonts w:ascii="Arial" w:hAnsi="Arial" w:cs="Arial"/>
                <w:lang w:eastAsia="en-GB"/>
              </w:rPr>
              <w:t>03000 030013</w:t>
            </w:r>
          </w:p>
          <w:p w:rsidR="00B10A7C" w:rsidRDefault="00B10A7C" w:rsidP="00B10A7C">
            <w:pPr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</w:rPr>
              <w:t xml:space="preserve">Hartlepool  </w:t>
            </w:r>
            <w:r>
              <w:rPr>
                <w:rFonts w:ascii="Arial" w:hAnsi="Arial" w:cs="Arial"/>
              </w:rPr>
              <w:t xml:space="preserve">South Locality 01429 292444  </w:t>
            </w:r>
          </w:p>
          <w:p w:rsidR="00B10A7C" w:rsidRDefault="00B10A7C" w:rsidP="00B10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North Locality </w:t>
            </w:r>
            <w:r w:rsidR="006719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01429 292555</w:t>
            </w:r>
          </w:p>
          <w:p w:rsidR="006719C2" w:rsidRDefault="006719C2" w:rsidP="00B10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Middlesbrough                 0300</w:t>
            </w:r>
            <w:r w:rsidRPr="006719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03</w:t>
            </w:r>
            <w:r w:rsidRPr="006719C2">
              <w:rPr>
                <w:rFonts w:ascii="Arial" w:hAnsi="Arial" w:cs="Arial"/>
              </w:rPr>
              <w:t>1603</w:t>
            </w:r>
            <w:r>
              <w:rPr>
                <w:rFonts w:ascii="Arial" w:hAnsi="Arial" w:cs="Arial"/>
              </w:rPr>
              <w:t xml:space="preserve"> </w:t>
            </w:r>
          </w:p>
          <w:p w:rsidR="006719C2" w:rsidRDefault="006719C2" w:rsidP="00B10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Redcar                             </w:t>
            </w:r>
            <w:r w:rsidR="000D58EA" w:rsidRPr="000D58EA">
              <w:rPr>
                <w:rFonts w:ascii="Arial" w:hAnsi="Arial" w:cs="Arial"/>
              </w:rPr>
              <w:t>01642 444011</w:t>
            </w:r>
          </w:p>
          <w:p w:rsidR="006719C2" w:rsidRPr="000D349A" w:rsidRDefault="006719C2" w:rsidP="00B10A7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 xml:space="preserve">Stockton on Tees             </w:t>
            </w:r>
            <w:r w:rsidRPr="006719C2">
              <w:rPr>
                <w:rFonts w:ascii="Arial" w:hAnsi="Arial" w:cs="Arial"/>
              </w:rPr>
              <w:t>03333</w:t>
            </w:r>
            <w:r>
              <w:rPr>
                <w:rFonts w:ascii="Arial" w:hAnsi="Arial" w:cs="Arial"/>
              </w:rPr>
              <w:t xml:space="preserve"> </w:t>
            </w:r>
            <w:r w:rsidRPr="006719C2">
              <w:rPr>
                <w:rFonts w:ascii="Arial" w:hAnsi="Arial" w:cs="Arial"/>
              </w:rPr>
              <w:t>202302</w:t>
            </w:r>
          </w:p>
        </w:tc>
      </w:tr>
      <w:tr w:rsidR="00AB26A4" w:rsidRPr="00986B44" w:rsidTr="006300CF">
        <w:tc>
          <w:tcPr>
            <w:tcW w:w="3085" w:type="dxa"/>
          </w:tcPr>
          <w:p w:rsidR="00AB26A4" w:rsidRPr="000D349A" w:rsidRDefault="00A129F9" w:rsidP="00DD4ED6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t>Community Nursing Services</w:t>
            </w:r>
            <w:r w:rsidR="00584043" w:rsidRPr="000D349A">
              <w:rPr>
                <w:rFonts w:asciiTheme="majorHAnsi" w:hAnsiTheme="majorHAnsi" w:cstheme="majorHAnsi"/>
              </w:rPr>
              <w:t xml:space="preserve"> (inclusive of</w:t>
            </w:r>
            <w:r w:rsidR="001344EF" w:rsidRPr="000D349A">
              <w:rPr>
                <w:rFonts w:asciiTheme="majorHAnsi" w:hAnsiTheme="majorHAnsi" w:cstheme="majorHAnsi"/>
              </w:rPr>
              <w:t xml:space="preserve"> Community Matrons, Rapid Response and</w:t>
            </w:r>
            <w:r w:rsidR="00584043" w:rsidRPr="000D349A">
              <w:rPr>
                <w:rFonts w:asciiTheme="majorHAnsi" w:hAnsiTheme="majorHAnsi" w:cstheme="majorHAnsi"/>
              </w:rPr>
              <w:t xml:space="preserve"> District Nursing</w:t>
            </w:r>
            <w:r w:rsidR="001344EF" w:rsidRPr="000D349A">
              <w:rPr>
                <w:rFonts w:asciiTheme="majorHAnsi" w:hAnsiTheme="majorHAnsi" w:cstheme="majorHAnsi"/>
              </w:rPr>
              <w:t xml:space="preserve"> Services</w:t>
            </w:r>
            <w:r w:rsidR="00584043" w:rsidRPr="000D349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04"/>
            </w:tblGrid>
            <w:tr w:rsidR="00E4567B" w:rsidRPr="000D349A">
              <w:trPr>
                <w:trHeight w:val="1633"/>
              </w:trPr>
              <w:tc>
                <w:tcPr>
                  <w:tcW w:w="0" w:type="auto"/>
                </w:tcPr>
                <w:p w:rsidR="00E4567B" w:rsidRPr="000D349A" w:rsidRDefault="00E4567B" w:rsidP="009142EA">
                  <w:pPr>
                    <w:pStyle w:val="Default"/>
                    <w:numPr>
                      <w:ilvl w:val="0"/>
                      <w:numId w:val="39"/>
                    </w:numPr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Service provision will continue but the service will clinically prioritise urgent needs and ensure dynamic case load management. </w:t>
                  </w:r>
                </w:p>
                <w:p w:rsidR="00E4567B" w:rsidRPr="000D349A" w:rsidRDefault="00E4567B" w:rsidP="009142EA">
                  <w:pPr>
                    <w:pStyle w:val="Default"/>
                    <w:numPr>
                      <w:ilvl w:val="0"/>
                      <w:numId w:val="39"/>
                    </w:numPr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There will be a reduction of regular review work through appropriate risk assessment. </w:t>
                  </w:r>
                </w:p>
                <w:p w:rsidR="00E4567B" w:rsidRPr="000D349A" w:rsidRDefault="00E4567B" w:rsidP="009142EA">
                  <w:pPr>
                    <w:pStyle w:val="Default"/>
                    <w:ind w:left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E4567B" w:rsidRPr="000D349A" w:rsidRDefault="00E4567B" w:rsidP="009142EA">
                  <w:pPr>
                    <w:pStyle w:val="Default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>Teams will:</w:t>
                  </w:r>
                </w:p>
                <w:p w:rsidR="00E4567B" w:rsidRPr="000D349A" w:rsidRDefault="00E4567B" w:rsidP="009142EA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E4567B" w:rsidRPr="000D349A" w:rsidRDefault="00E4567B" w:rsidP="009142EA">
                  <w:pPr>
                    <w:pStyle w:val="Default"/>
                    <w:numPr>
                      <w:ilvl w:val="0"/>
                      <w:numId w:val="39"/>
                    </w:numPr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>Monitor rising risk of deferred work if disruption continues.</w:t>
                  </w:r>
                </w:p>
                <w:p w:rsidR="00E4567B" w:rsidRPr="000D349A" w:rsidRDefault="00E4567B" w:rsidP="009142EA">
                  <w:pPr>
                    <w:pStyle w:val="Default"/>
                    <w:numPr>
                      <w:ilvl w:val="0"/>
                      <w:numId w:val="39"/>
                    </w:numPr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>Continue support in last days of life of or high complexity palliative care – syringe drivers and symptom management and any other identified clinical need.</w:t>
                  </w:r>
                </w:p>
                <w:p w:rsidR="00E4567B" w:rsidRPr="000D349A" w:rsidRDefault="00E4567B" w:rsidP="009142EA">
                  <w:pPr>
                    <w:pStyle w:val="Default"/>
                    <w:numPr>
                      <w:ilvl w:val="0"/>
                      <w:numId w:val="39"/>
                    </w:numPr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Prioritise response to rapidly deteriorating patients to facilitate admission avoidance. </w:t>
                  </w:r>
                </w:p>
                <w:p w:rsidR="00E4567B" w:rsidRPr="000D349A" w:rsidRDefault="00E4567B" w:rsidP="009142EA">
                  <w:pPr>
                    <w:pStyle w:val="Default"/>
                    <w:numPr>
                      <w:ilvl w:val="0"/>
                      <w:numId w:val="39"/>
                    </w:numPr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Prioritise early supported discharge from acute settings </w:t>
                  </w:r>
                </w:p>
                <w:p w:rsidR="00E4567B" w:rsidRPr="000D349A" w:rsidRDefault="00E4567B" w:rsidP="009142EA">
                  <w:pPr>
                    <w:pStyle w:val="Default"/>
                    <w:numPr>
                      <w:ilvl w:val="0"/>
                      <w:numId w:val="39"/>
                    </w:numPr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Deliver insulin administration </w:t>
                  </w:r>
                </w:p>
                <w:p w:rsidR="00E4567B" w:rsidRPr="000D349A" w:rsidRDefault="00E4567B" w:rsidP="009142EA">
                  <w:pPr>
                    <w:pStyle w:val="Default"/>
                    <w:numPr>
                      <w:ilvl w:val="0"/>
                      <w:numId w:val="39"/>
                    </w:numPr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Deliver </w:t>
                  </w:r>
                  <w:r w:rsidR="003272AE"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low </w:t>
                  </w: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molecular weight heparin injections </w:t>
                  </w:r>
                </w:p>
                <w:p w:rsidR="00E4567B" w:rsidRPr="000D349A" w:rsidRDefault="001344EF" w:rsidP="009142EA">
                  <w:pPr>
                    <w:pStyle w:val="Default"/>
                    <w:numPr>
                      <w:ilvl w:val="0"/>
                      <w:numId w:val="39"/>
                    </w:numPr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>Where Nursing intervention is required, medication prompts will be supported</w:t>
                  </w:r>
                </w:p>
                <w:p w:rsidR="00E4567B" w:rsidRPr="000D349A" w:rsidRDefault="00E4567B" w:rsidP="009142EA">
                  <w:pPr>
                    <w:pStyle w:val="Default"/>
                    <w:numPr>
                      <w:ilvl w:val="0"/>
                      <w:numId w:val="39"/>
                    </w:numPr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Deliver wound care where there are immediate concerns regarding the patient’s condition e.g. infected wounds, heavily exuding wounds and compression bandaging that has been in situ for more than 7 days </w:t>
                  </w:r>
                </w:p>
                <w:p w:rsidR="00E4567B" w:rsidRPr="000D349A" w:rsidRDefault="00E4567B" w:rsidP="009142EA">
                  <w:pPr>
                    <w:pStyle w:val="Default"/>
                    <w:numPr>
                      <w:ilvl w:val="0"/>
                      <w:numId w:val="39"/>
                    </w:numPr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Deliver bowel care where this is required on a regular basis</w:t>
                  </w:r>
                </w:p>
                <w:p w:rsidR="00E4567B" w:rsidRPr="000D349A" w:rsidRDefault="00E4567B" w:rsidP="00584043">
                  <w:pPr>
                    <w:pStyle w:val="Default"/>
                    <w:numPr>
                      <w:ilvl w:val="0"/>
                      <w:numId w:val="39"/>
                    </w:numPr>
                    <w:spacing w:after="200" w:line="276" w:lineRule="auto"/>
                    <w:ind w:left="36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>Prioritise visits for:</w:t>
                  </w:r>
                </w:p>
                <w:p w:rsidR="001344EF" w:rsidRPr="000D349A" w:rsidRDefault="001344EF" w:rsidP="009142EA">
                  <w:pPr>
                    <w:pStyle w:val="Default"/>
                    <w:numPr>
                      <w:ilvl w:val="1"/>
                      <w:numId w:val="42"/>
                    </w:numPr>
                    <w:ind w:left="108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>Palliative and End of Life Care</w:t>
                  </w:r>
                </w:p>
                <w:p w:rsidR="00E4567B" w:rsidRPr="000D349A" w:rsidRDefault="00E4567B" w:rsidP="009142EA">
                  <w:pPr>
                    <w:pStyle w:val="Default"/>
                    <w:numPr>
                      <w:ilvl w:val="1"/>
                      <w:numId w:val="42"/>
                    </w:numPr>
                    <w:ind w:left="108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>Complex wound management</w:t>
                  </w:r>
                  <w:r w:rsidR="001344EF"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>, including Diabetic foot (in conjunction with podiatry services)</w:t>
                  </w: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</w:p>
                <w:p w:rsidR="00E4567B" w:rsidRPr="000D349A" w:rsidRDefault="00E4567B" w:rsidP="009142EA">
                  <w:pPr>
                    <w:pStyle w:val="Default"/>
                    <w:numPr>
                      <w:ilvl w:val="1"/>
                      <w:numId w:val="42"/>
                    </w:numPr>
                    <w:ind w:left="108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Urgent Catheter care </w:t>
                  </w:r>
                </w:p>
                <w:p w:rsidR="001344EF" w:rsidRPr="000D349A" w:rsidRDefault="001344EF" w:rsidP="009142EA">
                  <w:pPr>
                    <w:pStyle w:val="Default"/>
                    <w:numPr>
                      <w:ilvl w:val="1"/>
                      <w:numId w:val="42"/>
                    </w:numPr>
                    <w:ind w:left="108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>Community Matron’s will continue to focus on Care Home admission avoidance</w:t>
                  </w:r>
                </w:p>
                <w:p w:rsidR="001344EF" w:rsidRPr="000D349A" w:rsidRDefault="001344EF" w:rsidP="009142EA">
                  <w:pPr>
                    <w:pStyle w:val="Default"/>
                    <w:numPr>
                      <w:ilvl w:val="1"/>
                      <w:numId w:val="42"/>
                    </w:numPr>
                    <w:ind w:left="108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D349A">
                    <w:rPr>
                      <w:rFonts w:asciiTheme="majorHAnsi" w:hAnsiTheme="majorHAnsi" w:cstheme="majorHAnsi"/>
                      <w:sz w:val="22"/>
                      <w:szCs w:val="22"/>
                    </w:rPr>
                    <w:t>Rapid Response will continue to deliver community IVs</w:t>
                  </w:r>
                </w:p>
                <w:p w:rsidR="00E4567B" w:rsidRPr="000D349A" w:rsidRDefault="00E4567B" w:rsidP="009142EA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E4567B" w:rsidRPr="000D349A" w:rsidRDefault="00E4567B" w:rsidP="00584043">
                  <w:pPr>
                    <w:pStyle w:val="Default"/>
                    <w:numPr>
                      <w:ilvl w:val="1"/>
                      <w:numId w:val="39"/>
                    </w:numPr>
                    <w:spacing w:after="200" w:line="276" w:lineRule="auto"/>
                    <w:ind w:left="1440" w:hanging="36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E4567B" w:rsidRPr="000D349A" w:rsidRDefault="00E4567B" w:rsidP="00EA4A8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0D349A">
                    <w:rPr>
                      <w:rFonts w:asciiTheme="majorHAnsi" w:hAnsiTheme="majorHAnsi" w:cstheme="majorHAnsi"/>
                    </w:rPr>
                    <w:t xml:space="preserve">The above are examples in order to assist referral direction, it is not an exhaustive list </w:t>
                  </w:r>
                </w:p>
              </w:tc>
            </w:tr>
            <w:tr w:rsidR="00E4567B" w:rsidRPr="000D349A">
              <w:trPr>
                <w:trHeight w:val="1633"/>
              </w:trPr>
              <w:tc>
                <w:tcPr>
                  <w:tcW w:w="0" w:type="auto"/>
                </w:tcPr>
                <w:p w:rsidR="00E4567B" w:rsidRPr="000D349A" w:rsidRDefault="00E4567B" w:rsidP="009142EA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AB26A4" w:rsidRPr="000D349A" w:rsidRDefault="00AB26A4" w:rsidP="003F28D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B26A4" w:rsidRPr="00986B44" w:rsidTr="006300CF">
        <w:tc>
          <w:tcPr>
            <w:tcW w:w="3085" w:type="dxa"/>
          </w:tcPr>
          <w:p w:rsidR="007E4678" w:rsidRPr="000D349A" w:rsidRDefault="007E4678" w:rsidP="009142E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Specialist nurses for specific conditions:</w:t>
            </w:r>
          </w:p>
          <w:p w:rsidR="007E4678" w:rsidRPr="000D349A" w:rsidRDefault="007E4678" w:rsidP="009142E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E4678" w:rsidRPr="000D349A" w:rsidRDefault="007E4678" w:rsidP="009142EA">
            <w:pPr>
              <w:pStyle w:val="Default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TB </w:t>
            </w:r>
          </w:p>
          <w:p w:rsidR="007E4678" w:rsidRPr="000D349A" w:rsidRDefault="007E4678" w:rsidP="009142EA">
            <w:pPr>
              <w:pStyle w:val="Default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Respiratory/ COPD </w:t>
            </w:r>
          </w:p>
          <w:p w:rsidR="007E4678" w:rsidRDefault="007E4678" w:rsidP="009142EA">
            <w:pPr>
              <w:pStyle w:val="Default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Diabetes </w:t>
            </w:r>
          </w:p>
          <w:p w:rsidR="008A2995" w:rsidRDefault="008A2995" w:rsidP="008A29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A2995" w:rsidRDefault="008A2995" w:rsidP="008A29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Children specialist nurses for example</w:t>
            </w:r>
          </w:p>
          <w:p w:rsidR="008A2995" w:rsidRDefault="008A2995" w:rsidP="008A2995">
            <w:pPr>
              <w:pStyle w:val="Default"/>
              <w:numPr>
                <w:ilvl w:val="0"/>
                <w:numId w:val="5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Oncology</w:t>
            </w:r>
          </w:p>
          <w:p w:rsidR="008A2995" w:rsidRDefault="008A2995" w:rsidP="008A2995">
            <w:pPr>
              <w:pStyle w:val="Default"/>
              <w:numPr>
                <w:ilvl w:val="0"/>
                <w:numId w:val="5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Cystic Fibrosis</w:t>
            </w:r>
          </w:p>
          <w:p w:rsidR="008A2995" w:rsidRDefault="008A2995" w:rsidP="008A2995">
            <w:pPr>
              <w:pStyle w:val="Default"/>
              <w:numPr>
                <w:ilvl w:val="0"/>
                <w:numId w:val="5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Haemophilia</w:t>
            </w:r>
          </w:p>
          <w:p w:rsidR="008A2995" w:rsidRPr="000D349A" w:rsidRDefault="008A2995" w:rsidP="008A2995">
            <w:pPr>
              <w:pStyle w:val="Default"/>
              <w:numPr>
                <w:ilvl w:val="0"/>
                <w:numId w:val="5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Duchenne’s </w:t>
            </w:r>
          </w:p>
          <w:p w:rsidR="00AB26A4" w:rsidRPr="000D349A" w:rsidRDefault="00AB26A4" w:rsidP="00DD4E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3" w:type="dxa"/>
          </w:tcPr>
          <w:p w:rsidR="001F7637" w:rsidRPr="000D349A" w:rsidRDefault="001F7637" w:rsidP="001F763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1F7637" w:rsidRPr="000D349A" w:rsidRDefault="001F7637" w:rsidP="009142EA">
            <w:pPr>
              <w:pStyle w:val="Default"/>
              <w:numPr>
                <w:ilvl w:val="0"/>
                <w:numId w:val="44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Routine QOF associated activities will stop.</w:t>
            </w:r>
          </w:p>
          <w:p w:rsidR="001F7637" w:rsidRPr="000D349A" w:rsidRDefault="0084023C" w:rsidP="009142EA">
            <w:pPr>
              <w:pStyle w:val="Default"/>
              <w:numPr>
                <w:ilvl w:val="0"/>
                <w:numId w:val="45"/>
              </w:numPr>
              <w:ind w:left="720"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There will be an i</w:t>
            </w:r>
            <w:r w:rsidR="001F7637" w:rsidRPr="000D349A">
              <w:rPr>
                <w:rFonts w:asciiTheme="majorHAnsi" w:hAnsiTheme="majorHAnsi" w:cstheme="majorHAnsi"/>
                <w:sz w:val="22"/>
                <w:szCs w:val="22"/>
              </w:rPr>
              <w:t>ncrease</w:t>
            </w: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1F7637"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 use of telemedicine options wherever clinically safe to do so. </w:t>
            </w:r>
          </w:p>
          <w:p w:rsidR="001F7637" w:rsidRPr="000D349A" w:rsidRDefault="001F7637" w:rsidP="009142EA">
            <w:pPr>
              <w:pStyle w:val="Default"/>
              <w:numPr>
                <w:ilvl w:val="0"/>
                <w:numId w:val="45"/>
              </w:numPr>
              <w:ind w:left="720"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Routine annual reviews of respiratory LTCs </w:t>
            </w:r>
            <w:r w:rsidR="0084023C" w:rsidRPr="000D349A">
              <w:rPr>
                <w:rFonts w:asciiTheme="majorHAnsi" w:hAnsiTheme="majorHAnsi" w:cstheme="majorHAnsi"/>
                <w:sz w:val="22"/>
                <w:szCs w:val="22"/>
              </w:rPr>
              <w:t>will</w:t>
            </w: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 be delayed EXCEPT in people with known frequent exacerbations </w:t>
            </w:r>
            <w:r w:rsidR="000D349A" w:rsidRPr="000D349A">
              <w:rPr>
                <w:rFonts w:asciiTheme="majorHAnsi" w:hAnsiTheme="majorHAnsi" w:cstheme="majorHAnsi"/>
                <w:sz w:val="22"/>
                <w:szCs w:val="22"/>
              </w:rPr>
              <w:t>e.g.</w:t>
            </w: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 asthma/COPD.</w:t>
            </w:r>
          </w:p>
          <w:p w:rsidR="0084023C" w:rsidRPr="000D349A" w:rsidRDefault="001F7637" w:rsidP="009142EA">
            <w:pPr>
              <w:pStyle w:val="Default"/>
              <w:numPr>
                <w:ilvl w:val="0"/>
                <w:numId w:val="45"/>
              </w:numPr>
              <w:ind w:left="720"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Routine annual review of CVD based LTCs (Diabetes/IHD/CKD) </w:t>
            </w:r>
            <w:r w:rsidR="0084023C" w:rsidRPr="000D349A">
              <w:rPr>
                <w:rFonts w:asciiTheme="majorHAnsi" w:hAnsiTheme="majorHAnsi" w:cstheme="majorHAnsi"/>
                <w:sz w:val="22"/>
                <w:szCs w:val="22"/>
              </w:rPr>
              <w:t>will</w:t>
            </w: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 continue given the biochemical testing involved to identify end-organ damage </w:t>
            </w:r>
          </w:p>
          <w:p w:rsidR="0084023C" w:rsidRPr="000D349A" w:rsidRDefault="001F7637" w:rsidP="009142EA">
            <w:pPr>
              <w:pStyle w:val="Default"/>
              <w:numPr>
                <w:ilvl w:val="0"/>
                <w:numId w:val="45"/>
              </w:numPr>
              <w:ind w:left="720"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Co</w:t>
            </w:r>
            <w:r w:rsidR="0084023C" w:rsidRPr="000D349A">
              <w:rPr>
                <w:rFonts w:asciiTheme="majorHAnsi" w:hAnsiTheme="majorHAnsi" w:cstheme="majorHAnsi"/>
                <w:sz w:val="22"/>
                <w:szCs w:val="22"/>
              </w:rPr>
              <w:t>mmunity diabetes nursing teams will stop</w:t>
            </w: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 clinics and education courses and </w:t>
            </w:r>
            <w:r w:rsidR="0084023C"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will divert attention to </w:t>
            </w: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support acute teams to help with inpatient diabetes advice. </w:t>
            </w:r>
          </w:p>
          <w:p w:rsidR="001F7637" w:rsidRDefault="0084023C" w:rsidP="009142EA">
            <w:pPr>
              <w:pStyle w:val="Default"/>
              <w:numPr>
                <w:ilvl w:val="0"/>
                <w:numId w:val="45"/>
              </w:numPr>
              <w:ind w:left="720"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Services will m</w:t>
            </w:r>
            <w:r w:rsidR="001F7637"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onitor rising risk of deferred work if disruption continues </w:t>
            </w:r>
          </w:p>
          <w:p w:rsidR="008A2995" w:rsidRDefault="008A2995" w:rsidP="008A2995">
            <w:pPr>
              <w:pStyle w:val="Default"/>
              <w:numPr>
                <w:ilvl w:val="0"/>
                <w:numId w:val="45"/>
              </w:numPr>
              <w:ind w:left="720" w:hanging="360"/>
              <w:jc w:val="both"/>
            </w:pPr>
            <w:r w:rsidRPr="008A2995">
              <w:rPr>
                <w:rFonts w:asciiTheme="majorHAnsi" w:hAnsiTheme="majorHAnsi" w:cstheme="majorHAnsi"/>
                <w:sz w:val="22"/>
                <w:szCs w:val="22"/>
              </w:rPr>
              <w:t>Contact your regional Children’s specialist nurses who can advise on the latest guidance and support for your condition</w:t>
            </w:r>
            <w:r>
              <w:t xml:space="preserve">. </w:t>
            </w:r>
          </w:p>
          <w:p w:rsidR="008A2995" w:rsidRPr="000D349A" w:rsidRDefault="008A2995" w:rsidP="003F28D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B26A4" w:rsidRPr="00986B44" w:rsidTr="006300CF">
        <w:tc>
          <w:tcPr>
            <w:tcW w:w="3085" w:type="dxa"/>
          </w:tcPr>
          <w:p w:rsidR="00AB26A4" w:rsidRPr="000D349A" w:rsidRDefault="0084023C" w:rsidP="00DD4ED6">
            <w:pPr>
              <w:rPr>
                <w:rFonts w:asciiTheme="majorHAnsi" w:hAnsiTheme="majorHAnsi" w:cstheme="majorHAnsi"/>
              </w:rPr>
            </w:pPr>
            <w:r w:rsidRPr="000D349A">
              <w:rPr>
                <w:rFonts w:asciiTheme="majorHAnsi" w:hAnsiTheme="majorHAnsi" w:cstheme="majorHAnsi"/>
              </w:rPr>
              <w:lastRenderedPageBreak/>
              <w:t>Diabetic Eye Screening</w:t>
            </w:r>
          </w:p>
        </w:tc>
        <w:tc>
          <w:tcPr>
            <w:tcW w:w="7103" w:type="dxa"/>
          </w:tcPr>
          <w:p w:rsidR="004E0754" w:rsidRPr="000D349A" w:rsidRDefault="004E0754" w:rsidP="004E0754">
            <w:pPr>
              <w:pStyle w:val="NormalWeb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Routine Digital Screening is postponed</w:t>
            </w:r>
          </w:p>
          <w:p w:rsidR="004E0754" w:rsidRPr="000D349A" w:rsidRDefault="004E0754" w:rsidP="004E0754">
            <w:pPr>
              <w:pStyle w:val="NormalWeb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4E0754" w:rsidRPr="000D349A" w:rsidRDefault="004E0754" w:rsidP="004E0754">
            <w:pPr>
              <w:pStyle w:val="NormalWeb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If patients notice any sudden loss of vision they are to contact eye casualty at JCUH</w:t>
            </w:r>
          </w:p>
          <w:p w:rsidR="004E0754" w:rsidRPr="000D349A" w:rsidRDefault="004E0754" w:rsidP="004E0754">
            <w:pPr>
              <w:pStyle w:val="NormalWeb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4E0754" w:rsidRPr="000D349A" w:rsidRDefault="004E0754" w:rsidP="004E0754">
            <w:pPr>
              <w:pStyle w:val="NormalWeb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Digital Surveillance patients who are seen more than once a year are being assessed individually, including pregnant women.</w:t>
            </w:r>
          </w:p>
          <w:p w:rsidR="004E0754" w:rsidRPr="000D349A" w:rsidRDefault="004E0754" w:rsidP="003F28D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4023C" w:rsidRPr="00986B44" w:rsidTr="006300CF">
        <w:tc>
          <w:tcPr>
            <w:tcW w:w="3085" w:type="dxa"/>
          </w:tcPr>
          <w:p w:rsidR="004748AB" w:rsidRPr="000D349A" w:rsidRDefault="00577F8C" w:rsidP="004748A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Adult </w:t>
            </w:r>
            <w:r w:rsidR="004748AB"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Therapy interventions (Physio, speech and language, occupational therapy, dietetics, orthotics) </w:t>
            </w:r>
          </w:p>
          <w:p w:rsidR="0084023C" w:rsidRPr="000D349A" w:rsidRDefault="0084023C" w:rsidP="00DD4E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3" w:type="dxa"/>
          </w:tcPr>
          <w:p w:rsidR="00986B44" w:rsidRPr="000D349A" w:rsidRDefault="00986B44" w:rsidP="00986B44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986B44" w:rsidRPr="000D349A" w:rsidRDefault="00986B44" w:rsidP="009142EA">
            <w:pPr>
              <w:pStyle w:val="Default"/>
              <w:numPr>
                <w:ilvl w:val="0"/>
                <w:numId w:val="5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There will be prioritisation of urgent care needs (including malnutrition and enteral feeding support)</w:t>
            </w:r>
          </w:p>
          <w:p w:rsidR="00986B44" w:rsidRPr="000D349A" w:rsidRDefault="00986B44" w:rsidP="009142EA">
            <w:pPr>
              <w:pStyle w:val="Default"/>
              <w:numPr>
                <w:ilvl w:val="0"/>
                <w:numId w:val="5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Medium and lower priority work stopped. Monitor rising risk of deferred work if </w:t>
            </w:r>
          </w:p>
          <w:p w:rsidR="00986B44" w:rsidRPr="000D349A" w:rsidRDefault="00986B44" w:rsidP="009142EA">
            <w:pPr>
              <w:pStyle w:val="Default"/>
              <w:numPr>
                <w:ilvl w:val="0"/>
                <w:numId w:val="5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Provision to continue for</w:t>
            </w:r>
            <w:r w:rsidR="004748AB"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 people at high risk of aspiration pneumonia due to difficulty with swallowing </w:t>
            </w:r>
            <w:r w:rsidR="008A2995" w:rsidRPr="000D349A">
              <w:rPr>
                <w:rFonts w:asciiTheme="majorHAnsi" w:hAnsiTheme="majorHAnsi" w:cstheme="majorHAnsi"/>
                <w:sz w:val="22"/>
                <w:szCs w:val="22"/>
              </w:rPr>
              <w:t>e.g.</w:t>
            </w:r>
            <w:r w:rsidR="004748AB"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 people with progressive neurological conditions (MS/PSP/MND </w:t>
            </w:r>
            <w:r w:rsidR="008A2995" w:rsidRPr="000D349A">
              <w:rPr>
                <w:rFonts w:asciiTheme="majorHAnsi" w:hAnsiTheme="majorHAnsi" w:cstheme="majorHAnsi"/>
                <w:sz w:val="22"/>
                <w:szCs w:val="22"/>
              </w:rPr>
              <w:t>etc.</w:t>
            </w:r>
            <w:r w:rsidR="004748AB"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</w:p>
          <w:p w:rsidR="00986B44" w:rsidRPr="000D349A" w:rsidRDefault="004748AB" w:rsidP="009142EA">
            <w:pPr>
              <w:pStyle w:val="Default"/>
              <w:numPr>
                <w:ilvl w:val="0"/>
                <w:numId w:val="5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Swallowing assessments </w:t>
            </w:r>
            <w:r w:rsidR="00986B44"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will continue </w:t>
            </w: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to prevent aspiration pneumonia</w:t>
            </w:r>
          </w:p>
          <w:p w:rsidR="00986B44" w:rsidRPr="000D349A" w:rsidRDefault="004748AB" w:rsidP="009142EA">
            <w:pPr>
              <w:pStyle w:val="Default"/>
              <w:numPr>
                <w:ilvl w:val="0"/>
                <w:numId w:val="5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Early supported stroke service </w:t>
            </w:r>
            <w:r w:rsidR="00986B44"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will continue </w:t>
            </w: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to avoid loss of rehabilitation potential. </w:t>
            </w:r>
          </w:p>
          <w:p w:rsidR="00986B44" w:rsidRPr="000D349A" w:rsidRDefault="00986B44" w:rsidP="009142EA">
            <w:pPr>
              <w:pStyle w:val="Default"/>
              <w:numPr>
                <w:ilvl w:val="0"/>
                <w:numId w:val="5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There will be d</w:t>
            </w:r>
            <w:r w:rsidR="004748AB"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ietetics support for people with significant malnutrition and increased risk of frailty and functional disability </w:t>
            </w:r>
          </w:p>
          <w:p w:rsidR="00986B44" w:rsidRPr="000D349A" w:rsidRDefault="00986B44" w:rsidP="009142EA">
            <w:pPr>
              <w:pStyle w:val="Default"/>
              <w:numPr>
                <w:ilvl w:val="0"/>
                <w:numId w:val="49"/>
              </w:numPr>
              <w:ind w:left="720"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Face to face pulmonary rehabilitation classes will stop. Options for Virtual Pulmonary Rehabilitation are being explored.</w:t>
            </w:r>
          </w:p>
          <w:p w:rsidR="00986B44" w:rsidRPr="000D349A" w:rsidRDefault="00986B44" w:rsidP="009142EA">
            <w:pPr>
              <w:pStyle w:val="Default"/>
              <w:numPr>
                <w:ilvl w:val="0"/>
                <w:numId w:val="49"/>
              </w:numPr>
              <w:ind w:left="720"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 xml:space="preserve">There will be prioritisation of Respiratory Physiotherapy </w:t>
            </w:r>
          </w:p>
          <w:p w:rsidR="0084023C" w:rsidRPr="000D349A" w:rsidRDefault="0084023C" w:rsidP="003F28D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73656" w:rsidRPr="00986B44" w:rsidTr="006300CF">
        <w:tc>
          <w:tcPr>
            <w:tcW w:w="3085" w:type="dxa"/>
          </w:tcPr>
          <w:p w:rsidR="00473656" w:rsidRPr="000D349A" w:rsidRDefault="00473656" w:rsidP="004748A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sz w:val="22"/>
                <w:szCs w:val="22"/>
              </w:rPr>
              <w:t>GP  111 acute services and 999</w:t>
            </w:r>
          </w:p>
          <w:p w:rsidR="00473656" w:rsidRPr="000D349A" w:rsidRDefault="00473656" w:rsidP="004748A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73656" w:rsidRPr="000D349A" w:rsidRDefault="00473656" w:rsidP="004748A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03" w:type="dxa"/>
          </w:tcPr>
          <w:p w:rsidR="00A0598F" w:rsidRDefault="00B10A7C" w:rsidP="00986B44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473656"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GP practices are all still open</w:t>
            </w:r>
            <w:r w:rsidR="008A299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</w:t>
            </w:r>
            <w:r w:rsidR="00EA4A8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they </w:t>
            </w:r>
            <w:r w:rsidR="008A299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are undertaken telephone consultations  </w:t>
            </w:r>
          </w:p>
          <w:p w:rsidR="00473656" w:rsidRDefault="00A0598F" w:rsidP="00986B44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If you GP identified that child or young person needs to be seen in practice an </w:t>
            </w:r>
            <w:r w:rsidR="00B10A7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appointment time  will be provided 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attend </w:t>
            </w:r>
          </w:p>
          <w:p w:rsidR="00B10A7C" w:rsidRPr="000D349A" w:rsidRDefault="00B10A7C" w:rsidP="00986B44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473656" w:rsidRDefault="00A0598F" w:rsidP="00986B44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If you </w:t>
            </w:r>
            <w:r w:rsidR="00473656"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are concerned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about child or young person’s health you </w:t>
            </w:r>
            <w:r w:rsidR="00B10A7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473656"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can contact</w:t>
            </w:r>
            <w:r w:rsidR="00473656" w:rsidRPr="00B10A7C">
              <w:rPr>
                <w:color w:val="auto"/>
                <w:sz w:val="22"/>
                <w:szCs w:val="22"/>
              </w:rPr>
              <w:t xml:space="preserve"> 111</w:t>
            </w:r>
            <w:r w:rsidR="00473656"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advice </w:t>
            </w:r>
          </w:p>
          <w:p w:rsidR="00A0598F" w:rsidRPr="000D349A" w:rsidRDefault="00A0598F" w:rsidP="00986B44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473656" w:rsidRDefault="00473656" w:rsidP="0047365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Paediatrician</w:t>
            </w:r>
            <w:r w:rsidR="00B10A7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are still working and contactable via their secretaries via main s</w:t>
            </w:r>
            <w:r w:rsidR="006719C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witch</w:t>
            </w:r>
            <w:r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board</w:t>
            </w:r>
            <w:r w:rsidR="006719C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at each acute trust </w:t>
            </w:r>
            <w:r w:rsidR="000D58E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for advice </w:t>
            </w:r>
          </w:p>
          <w:p w:rsidR="00A0598F" w:rsidRPr="000D349A" w:rsidRDefault="00A0598F" w:rsidP="0047365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473656" w:rsidRPr="000D349A" w:rsidRDefault="00473656" w:rsidP="0047365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If</w:t>
            </w:r>
            <w:r w:rsidR="00A0598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your </w:t>
            </w:r>
            <w:r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chi</w:t>
            </w:r>
            <w:r w:rsidR="006719C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</w:t>
            </w:r>
            <w:r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d </w:t>
            </w:r>
            <w:r w:rsidR="00A0598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or young person </w:t>
            </w:r>
            <w:r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becomes very unwell contact </w:t>
            </w:r>
            <w:r w:rsidRPr="00B10A7C">
              <w:rPr>
                <w:color w:val="auto"/>
                <w:sz w:val="22"/>
                <w:szCs w:val="22"/>
              </w:rPr>
              <w:t>999</w:t>
            </w:r>
            <w:r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or take to </w:t>
            </w:r>
            <w:r w:rsidRPr="00B10A7C">
              <w:rPr>
                <w:color w:val="auto"/>
                <w:sz w:val="22"/>
                <w:szCs w:val="22"/>
              </w:rPr>
              <w:t>A&amp;E</w:t>
            </w:r>
            <w:r w:rsidRPr="000D34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A85265" w:rsidRPr="009142EA" w:rsidRDefault="00A85265" w:rsidP="006300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6A4" w:rsidRDefault="00AB26A4" w:rsidP="006300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656" w:rsidRPr="00B938D6" w:rsidRDefault="00473656" w:rsidP="006300CF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B938D6">
        <w:rPr>
          <w:rFonts w:ascii="Arial" w:hAnsi="Arial" w:cs="Arial"/>
          <w:color w:val="FF0000"/>
          <w:sz w:val="32"/>
          <w:szCs w:val="32"/>
        </w:rPr>
        <w:t xml:space="preserve">During the COVID 19 pandemic clinical staff within the acute trust may be </w:t>
      </w:r>
      <w:r w:rsidR="00A0598F">
        <w:rPr>
          <w:rFonts w:ascii="Arial" w:hAnsi="Arial" w:cs="Arial"/>
          <w:color w:val="FF0000"/>
          <w:sz w:val="32"/>
          <w:szCs w:val="32"/>
        </w:rPr>
        <w:t>working in</w:t>
      </w:r>
      <w:r w:rsidRPr="00B938D6">
        <w:rPr>
          <w:rFonts w:ascii="Arial" w:hAnsi="Arial" w:cs="Arial"/>
          <w:color w:val="FF0000"/>
          <w:sz w:val="32"/>
          <w:szCs w:val="32"/>
        </w:rPr>
        <w:t xml:space="preserve"> </w:t>
      </w:r>
      <w:r w:rsidR="00A0598F">
        <w:rPr>
          <w:rFonts w:ascii="Arial" w:hAnsi="Arial" w:cs="Arial"/>
          <w:color w:val="FF0000"/>
          <w:sz w:val="32"/>
          <w:szCs w:val="32"/>
        </w:rPr>
        <w:t xml:space="preserve">different </w:t>
      </w:r>
      <w:r w:rsidR="00B938D6" w:rsidRPr="00B938D6">
        <w:rPr>
          <w:rFonts w:ascii="Arial" w:hAnsi="Arial" w:cs="Arial"/>
          <w:color w:val="FF0000"/>
          <w:sz w:val="32"/>
          <w:szCs w:val="32"/>
        </w:rPr>
        <w:t>roles</w:t>
      </w:r>
      <w:r w:rsidR="00A0598F">
        <w:rPr>
          <w:rFonts w:ascii="Arial" w:hAnsi="Arial" w:cs="Arial"/>
          <w:color w:val="FF0000"/>
          <w:sz w:val="32"/>
          <w:szCs w:val="32"/>
        </w:rPr>
        <w:t>/ areas</w:t>
      </w:r>
    </w:p>
    <w:p w:rsidR="00B938D6" w:rsidRPr="00B938D6" w:rsidRDefault="00A0598F" w:rsidP="006300CF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lastRenderedPageBreak/>
        <w:t xml:space="preserve">Please we aware if you </w:t>
      </w:r>
      <w:r w:rsidR="00B938D6" w:rsidRPr="00B938D6">
        <w:rPr>
          <w:rFonts w:ascii="Arial" w:hAnsi="Arial" w:cs="Arial"/>
          <w:color w:val="FF0000"/>
          <w:sz w:val="32"/>
          <w:szCs w:val="32"/>
        </w:rPr>
        <w:t xml:space="preserve">make contact with </w:t>
      </w:r>
      <w:r w:rsidRPr="00B938D6">
        <w:rPr>
          <w:rFonts w:ascii="Arial" w:hAnsi="Arial" w:cs="Arial"/>
          <w:color w:val="FF0000"/>
          <w:sz w:val="32"/>
          <w:szCs w:val="32"/>
        </w:rPr>
        <w:t xml:space="preserve">services </w:t>
      </w:r>
      <w:r>
        <w:rPr>
          <w:rFonts w:ascii="Arial" w:hAnsi="Arial" w:cs="Arial"/>
          <w:color w:val="FF0000"/>
          <w:sz w:val="32"/>
          <w:szCs w:val="32"/>
        </w:rPr>
        <w:t xml:space="preserve">that you may not be able to speak to your </w:t>
      </w:r>
      <w:r w:rsidRPr="00B938D6">
        <w:rPr>
          <w:rFonts w:ascii="Arial" w:hAnsi="Arial" w:cs="Arial"/>
          <w:color w:val="FF0000"/>
          <w:sz w:val="32"/>
          <w:szCs w:val="32"/>
        </w:rPr>
        <w:t>usual named</w:t>
      </w:r>
      <w:r>
        <w:rPr>
          <w:rFonts w:ascii="Arial" w:hAnsi="Arial" w:cs="Arial"/>
          <w:color w:val="FF0000"/>
          <w:sz w:val="32"/>
          <w:szCs w:val="32"/>
        </w:rPr>
        <w:t xml:space="preserve"> health worker, but staff will have access to your</w:t>
      </w:r>
      <w:r w:rsidR="00B938D6" w:rsidRPr="00B938D6">
        <w:rPr>
          <w:rFonts w:ascii="Arial" w:hAnsi="Arial" w:cs="Arial"/>
          <w:color w:val="FF0000"/>
          <w:sz w:val="32"/>
          <w:szCs w:val="32"/>
        </w:rPr>
        <w:t xml:space="preserve"> child’s medical records and will be able to still provide advice and guidance </w:t>
      </w:r>
    </w:p>
    <w:sectPr w:rsidR="00B938D6" w:rsidRPr="00B938D6" w:rsidSect="006300CF">
      <w:headerReference w:type="first" r:id="rId9"/>
      <w:footerReference w:type="first" r:id="rId10"/>
      <w:pgSz w:w="11900" w:h="16840"/>
      <w:pgMar w:top="737" w:right="964" w:bottom="992" w:left="96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BB" w:rsidRDefault="00F909BB">
      <w:pPr>
        <w:spacing w:after="0" w:line="240" w:lineRule="auto"/>
      </w:pPr>
      <w:r>
        <w:separator/>
      </w:r>
    </w:p>
  </w:endnote>
  <w:endnote w:type="continuationSeparator" w:id="0">
    <w:p w:rsidR="00F909BB" w:rsidRDefault="00F9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65" w:rsidRDefault="00A85265">
    <w:pPr>
      <w:pStyle w:val="Footer"/>
    </w:pPr>
    <w:r>
      <w:rPr>
        <w:rFonts w:ascii="Arial" w:hAnsi="Arial"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D6D259" wp14:editId="0A508544">
              <wp:simplePos x="0" y="0"/>
              <wp:positionH relativeFrom="column">
                <wp:posOffset>-215900</wp:posOffset>
              </wp:positionH>
              <wp:positionV relativeFrom="page">
                <wp:posOffset>9725660</wp:posOffset>
              </wp:positionV>
              <wp:extent cx="4341495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14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5265" w:rsidRPr="00917B49" w:rsidRDefault="00287700" w:rsidP="00917B49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bdr w:val="none" w:sz="0" w:space="0" w:color="auto" w:frame="1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bdr w:val="none" w:sz="0" w:space="0" w:color="auto" w:frame="1"/>
                            </w:rPr>
                            <w:t xml:space="preserve">NHS Tees Valley </w:t>
                          </w:r>
                          <w:r w:rsidR="00A85265" w:rsidRPr="00917B49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bdr w:val="none" w:sz="0" w:space="0" w:color="auto" w:frame="1"/>
                            </w:rPr>
                            <w:t>Clinical Commissioning Group</w:t>
                          </w:r>
                        </w:p>
                        <w:p w:rsidR="00A85265" w:rsidRPr="00917B49" w:rsidRDefault="00A85265" w:rsidP="00917B49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bdr w:val="none" w:sz="0" w:space="0" w:color="auto" w:frame="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6D2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7pt;margin-top:765.8pt;width:341.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" filled="f" stroked="f">
              <v:textbox>
                <w:txbxContent>
                  <w:p w:rsidR="00A85265" w:rsidRPr="00917B49" w:rsidRDefault="00287700" w:rsidP="00917B49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bdr w:val="none" w:sz="0" w:space="0" w:color="auto" w:frame="1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bdr w:val="none" w:sz="0" w:space="0" w:color="auto" w:frame="1"/>
                      </w:rPr>
                      <w:t xml:space="preserve">NHS Tees Valley </w:t>
                    </w:r>
                    <w:r w:rsidR="00A85265" w:rsidRPr="00917B49"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bdr w:val="none" w:sz="0" w:space="0" w:color="auto" w:frame="1"/>
                      </w:rPr>
                      <w:t>Clinical Commissioning Group</w:t>
                    </w:r>
                  </w:p>
                  <w:p w:rsidR="00A85265" w:rsidRPr="00917B49" w:rsidRDefault="00A85265" w:rsidP="00917B49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bdr w:val="none" w:sz="0" w:space="0" w:color="auto" w:frame="1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52884" wp14:editId="1CC02D3E">
          <wp:simplePos x="0" y="0"/>
          <wp:positionH relativeFrom="column">
            <wp:posOffset>5556250</wp:posOffset>
          </wp:positionH>
          <wp:positionV relativeFrom="page">
            <wp:posOffset>9635490</wp:posOffset>
          </wp:positionV>
          <wp:extent cx="749300" cy="637540"/>
          <wp:effectExtent l="0" t="0" r="12700" b="0"/>
          <wp:wrapTight wrapText="bothSides">
            <wp:wrapPolygon edited="0">
              <wp:start x="0" y="0"/>
              <wp:lineTo x="0" y="20653"/>
              <wp:lineTo x="21234" y="20653"/>
              <wp:lineTo x="21234" y="0"/>
              <wp:lineTo x="0" y="0"/>
            </wp:wrapPolygon>
          </wp:wrapTight>
          <wp:docPr id="12" name="Picture 12" descr="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BB" w:rsidRDefault="00F909BB">
      <w:pPr>
        <w:spacing w:after="0" w:line="240" w:lineRule="auto"/>
      </w:pPr>
      <w:r>
        <w:separator/>
      </w:r>
    </w:p>
  </w:footnote>
  <w:footnote w:type="continuationSeparator" w:id="0">
    <w:p w:rsidR="00F909BB" w:rsidRDefault="00F9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65" w:rsidRDefault="00A85265" w:rsidP="00D6672E">
    <w:pPr>
      <w:rPr>
        <w:rFonts w:ascii="Arial" w:hAnsi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3CD123" wp14:editId="712FEE53">
          <wp:simplePos x="0" y="0"/>
          <wp:positionH relativeFrom="column">
            <wp:posOffset>5544820</wp:posOffset>
          </wp:positionH>
          <wp:positionV relativeFrom="page">
            <wp:posOffset>325120</wp:posOffset>
          </wp:positionV>
          <wp:extent cx="759460" cy="302260"/>
          <wp:effectExtent l="0" t="0" r="2540" b="2540"/>
          <wp:wrapNone/>
          <wp:docPr id="2" name="Picture 2" descr="Data:Michael's Work Folder:Logos &amp; Graphics:NHS Logos:PC Versions:NHS Col.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Michael's Work Folder:Logos &amp; Graphics:NHS Logos:PC Versions:NHS Col.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265" w:rsidRPr="00287700" w:rsidRDefault="00A85265" w:rsidP="00287700">
    <w:pPr>
      <w:spacing w:after="0" w:line="240" w:lineRule="auto"/>
      <w:ind w:left="7920"/>
      <w:jc w:val="right"/>
      <w:rPr>
        <w:rFonts w:ascii="Arial" w:hAnsi="Arial"/>
        <w:b/>
        <w:sz w:val="20"/>
        <w:szCs w:val="20"/>
      </w:rPr>
    </w:pPr>
    <w:r w:rsidRPr="00287700">
      <w:rPr>
        <w:rFonts w:ascii="Arial" w:hAnsi="Arial"/>
        <w:b/>
        <w:sz w:val="20"/>
        <w:szCs w:val="20"/>
      </w:rPr>
      <w:t xml:space="preserve">          </w:t>
    </w:r>
    <w:r w:rsidR="00287700" w:rsidRPr="00287700">
      <w:rPr>
        <w:rFonts w:ascii="Arial" w:hAnsi="Arial"/>
        <w:b/>
        <w:sz w:val="20"/>
        <w:szCs w:val="20"/>
      </w:rPr>
      <w:t xml:space="preserve">Tees Valley Clinical Commissioning Group </w:t>
    </w:r>
  </w:p>
  <w:p w:rsidR="00A85265" w:rsidRDefault="00A85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1D54AC"/>
    <w:multiLevelType w:val="hybridMultilevel"/>
    <w:tmpl w:val="3A2FC7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8AFC43"/>
    <w:multiLevelType w:val="hybridMultilevel"/>
    <w:tmpl w:val="1F873F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C07A99"/>
    <w:multiLevelType w:val="hybridMultilevel"/>
    <w:tmpl w:val="57D15C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ACB80D"/>
    <w:multiLevelType w:val="hybridMultilevel"/>
    <w:tmpl w:val="442642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8CA284D"/>
    <w:multiLevelType w:val="hybridMultilevel"/>
    <w:tmpl w:val="D932C3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FBDE96"/>
    <w:multiLevelType w:val="hybridMultilevel"/>
    <w:tmpl w:val="332559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421B6F"/>
    <w:multiLevelType w:val="hybridMultilevel"/>
    <w:tmpl w:val="C5E9FE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5713C5"/>
    <w:multiLevelType w:val="hybridMultilevel"/>
    <w:tmpl w:val="5B198E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770AA8"/>
    <w:multiLevelType w:val="hybridMultilevel"/>
    <w:tmpl w:val="FA60CA5A"/>
    <w:lvl w:ilvl="0" w:tplc="6174F6D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3D8A7A4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CFF22A32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23E0C86A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1DBC0DCA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4F560050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4BEE6B1C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B162784E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DAC67EEC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05C1C4F1"/>
    <w:multiLevelType w:val="hybridMultilevel"/>
    <w:tmpl w:val="0FC772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094437"/>
    <w:multiLevelType w:val="hybridMultilevel"/>
    <w:tmpl w:val="5BB0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92A93"/>
    <w:multiLevelType w:val="hybridMultilevel"/>
    <w:tmpl w:val="053AD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F75B91"/>
    <w:multiLevelType w:val="hybridMultilevel"/>
    <w:tmpl w:val="06DED908"/>
    <w:lvl w:ilvl="0" w:tplc="9296F8A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1FC464C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43BA9376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C082DE9A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4502DD18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6F520D3A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B57E4272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8864D2B6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35987AB4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1DBA1B9C"/>
    <w:multiLevelType w:val="hybridMultilevel"/>
    <w:tmpl w:val="D0B2EB06"/>
    <w:lvl w:ilvl="0" w:tplc="FE62B53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BF2F842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A3CC6B50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52DEA940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81A89670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DA360172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B1884504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38429F4E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DEE8E35C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1F984F26"/>
    <w:multiLevelType w:val="hybridMultilevel"/>
    <w:tmpl w:val="77126938"/>
    <w:lvl w:ilvl="0" w:tplc="FC2259A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598AA0C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38D2179C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3E944358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FD820AA2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380C9346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88D4C846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CD7A5654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711E11DA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20062F3D"/>
    <w:multiLevelType w:val="hybridMultilevel"/>
    <w:tmpl w:val="DC08CD44"/>
    <w:lvl w:ilvl="0" w:tplc="2E46B47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1A660E6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EB64E384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D6D2B98A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8E026808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87A0802C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BD74A6CC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8A70536E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199AA2E2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226B0C60"/>
    <w:multiLevelType w:val="hybridMultilevel"/>
    <w:tmpl w:val="CE147BC4"/>
    <w:lvl w:ilvl="0" w:tplc="778E00D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8187D90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A1443000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DA28D4AC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79D8B8D4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165AE4EE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3CAE5736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3E34A728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39A85E52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229B47DC"/>
    <w:multiLevelType w:val="hybridMultilevel"/>
    <w:tmpl w:val="06A413AC"/>
    <w:lvl w:ilvl="0" w:tplc="1C80C78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2D0C980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EBB87250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E8F2247E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51B27384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261EC806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1464C474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1916BCFC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9B9A0A5A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25420340"/>
    <w:multiLevelType w:val="hybridMultilevel"/>
    <w:tmpl w:val="D4CA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04072"/>
    <w:multiLevelType w:val="hybridMultilevel"/>
    <w:tmpl w:val="2A58F35E"/>
    <w:lvl w:ilvl="0" w:tplc="FFFFFFFF">
      <w:start w:val="1"/>
      <w:numFmt w:val="bullet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BFA571E"/>
    <w:multiLevelType w:val="hybridMultilevel"/>
    <w:tmpl w:val="CA00D9C0"/>
    <w:lvl w:ilvl="0" w:tplc="3D9ABFF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8686344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93D4BA26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B36E1D10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7074B570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29DC5EFC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54A01962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335238E6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1E9459AE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2C667DBD"/>
    <w:multiLevelType w:val="hybridMultilevel"/>
    <w:tmpl w:val="111EE942"/>
    <w:lvl w:ilvl="0" w:tplc="20C805A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0EED846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B8F62D74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3904971A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4B0ED6FA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CB82B0E6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DB6C4A6A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3A789CB2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CE0C60AC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2C771B9A"/>
    <w:multiLevelType w:val="hybridMultilevel"/>
    <w:tmpl w:val="55307A54"/>
    <w:lvl w:ilvl="0" w:tplc="79148E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836CE64">
      <w:numFmt w:val="bullet"/>
      <w:lvlText w:val="•"/>
      <w:lvlJc w:val="left"/>
      <w:pPr>
        <w:ind w:left="963" w:hanging="360"/>
      </w:pPr>
      <w:rPr>
        <w:rFonts w:hint="default"/>
        <w:lang w:val="en-GB" w:eastAsia="en-GB" w:bidi="en-GB"/>
      </w:rPr>
    </w:lvl>
    <w:lvl w:ilvl="2" w:tplc="5400D758">
      <w:numFmt w:val="bullet"/>
      <w:lvlText w:val="•"/>
      <w:lvlJc w:val="left"/>
      <w:pPr>
        <w:ind w:left="1106" w:hanging="360"/>
      </w:pPr>
      <w:rPr>
        <w:rFonts w:hint="default"/>
        <w:lang w:val="en-GB" w:eastAsia="en-GB" w:bidi="en-GB"/>
      </w:rPr>
    </w:lvl>
    <w:lvl w:ilvl="3" w:tplc="CFE055BC">
      <w:numFmt w:val="bullet"/>
      <w:lvlText w:val="•"/>
      <w:lvlJc w:val="left"/>
      <w:pPr>
        <w:ind w:left="1249" w:hanging="360"/>
      </w:pPr>
      <w:rPr>
        <w:rFonts w:hint="default"/>
        <w:lang w:val="en-GB" w:eastAsia="en-GB" w:bidi="en-GB"/>
      </w:rPr>
    </w:lvl>
    <w:lvl w:ilvl="4" w:tplc="8250D470">
      <w:numFmt w:val="bullet"/>
      <w:lvlText w:val="•"/>
      <w:lvlJc w:val="left"/>
      <w:pPr>
        <w:ind w:left="1392" w:hanging="360"/>
      </w:pPr>
      <w:rPr>
        <w:rFonts w:hint="default"/>
        <w:lang w:val="en-GB" w:eastAsia="en-GB" w:bidi="en-GB"/>
      </w:rPr>
    </w:lvl>
    <w:lvl w:ilvl="5" w:tplc="4D88F058">
      <w:numFmt w:val="bullet"/>
      <w:lvlText w:val="•"/>
      <w:lvlJc w:val="left"/>
      <w:pPr>
        <w:ind w:left="1535" w:hanging="360"/>
      </w:pPr>
      <w:rPr>
        <w:rFonts w:hint="default"/>
        <w:lang w:val="en-GB" w:eastAsia="en-GB" w:bidi="en-GB"/>
      </w:rPr>
    </w:lvl>
    <w:lvl w:ilvl="6" w:tplc="1B26F6EE">
      <w:numFmt w:val="bullet"/>
      <w:lvlText w:val="•"/>
      <w:lvlJc w:val="left"/>
      <w:pPr>
        <w:ind w:left="1678" w:hanging="360"/>
      </w:pPr>
      <w:rPr>
        <w:rFonts w:hint="default"/>
        <w:lang w:val="en-GB" w:eastAsia="en-GB" w:bidi="en-GB"/>
      </w:rPr>
    </w:lvl>
    <w:lvl w:ilvl="7" w:tplc="9A1C957A">
      <w:numFmt w:val="bullet"/>
      <w:lvlText w:val="•"/>
      <w:lvlJc w:val="left"/>
      <w:pPr>
        <w:ind w:left="1821" w:hanging="360"/>
      </w:pPr>
      <w:rPr>
        <w:rFonts w:hint="default"/>
        <w:lang w:val="en-GB" w:eastAsia="en-GB" w:bidi="en-GB"/>
      </w:rPr>
    </w:lvl>
    <w:lvl w:ilvl="8" w:tplc="0E1CCD50">
      <w:numFmt w:val="bullet"/>
      <w:lvlText w:val="•"/>
      <w:lvlJc w:val="left"/>
      <w:pPr>
        <w:ind w:left="1964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2DCF2D0B"/>
    <w:multiLevelType w:val="hybridMultilevel"/>
    <w:tmpl w:val="8902AFD4"/>
    <w:lvl w:ilvl="0" w:tplc="E8A6D1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BCE2D7A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1E2862D4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D4925F3C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1A663BE6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75443FD2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C2CA5A3C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29421518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8998ECC2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32B74D41"/>
    <w:multiLevelType w:val="hybridMultilevel"/>
    <w:tmpl w:val="DD00F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B6220D"/>
    <w:multiLevelType w:val="hybridMultilevel"/>
    <w:tmpl w:val="22F691C4"/>
    <w:lvl w:ilvl="0" w:tplc="A96E5F7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5B01016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7EFAB2DC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5156E368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A3DA6508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46BC2724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D68A16C0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17346C00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BA142B6C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38CE79D8"/>
    <w:multiLevelType w:val="hybridMultilevel"/>
    <w:tmpl w:val="48CC32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8AFDD"/>
    <w:multiLevelType w:val="hybridMultilevel"/>
    <w:tmpl w:val="4B6FDD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3D90FD1"/>
    <w:multiLevelType w:val="hybridMultilevel"/>
    <w:tmpl w:val="DB9A6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91C94"/>
    <w:multiLevelType w:val="hybridMultilevel"/>
    <w:tmpl w:val="27927AE2"/>
    <w:lvl w:ilvl="0" w:tplc="BE147D1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BCC77B8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61321F0C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86E21D00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EC04E85E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E31AD6CA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B4C8CDDA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D702E13E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9676C2F2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458678F4"/>
    <w:multiLevelType w:val="hybridMultilevel"/>
    <w:tmpl w:val="D722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D7BCE"/>
    <w:multiLevelType w:val="hybridMultilevel"/>
    <w:tmpl w:val="C6F672E6"/>
    <w:lvl w:ilvl="0" w:tplc="81A653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1E4013A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6B646574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9DB805EE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EB8E5C10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4F967D7C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5A74A494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6CE656B0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20C6BD2C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4C01094D"/>
    <w:multiLevelType w:val="hybridMultilevel"/>
    <w:tmpl w:val="B254E4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F20C9"/>
    <w:multiLevelType w:val="hybridMultilevel"/>
    <w:tmpl w:val="F13C7E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2E200C6"/>
    <w:multiLevelType w:val="hybridMultilevel"/>
    <w:tmpl w:val="BF1E55D2"/>
    <w:lvl w:ilvl="0" w:tplc="F00463E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76EF75C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40BE0EF0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5A24B46C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0CC65666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153CE83C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C35E6992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88EAE4F4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F48AEAA8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53F3563C"/>
    <w:multiLevelType w:val="hybridMultilevel"/>
    <w:tmpl w:val="ECF89F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FC1242"/>
    <w:multiLevelType w:val="hybridMultilevel"/>
    <w:tmpl w:val="59C08ADC"/>
    <w:lvl w:ilvl="0" w:tplc="7DF6EAD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5109D5C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83CEE110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D986725E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E9AC24C2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7C183FE4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77A447AA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A0AC8C14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4DC610B8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37" w15:restartNumberingAfterBreak="0">
    <w:nsid w:val="55D632F5"/>
    <w:multiLevelType w:val="hybridMultilevel"/>
    <w:tmpl w:val="3BDA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31716"/>
    <w:multiLevelType w:val="hybridMultilevel"/>
    <w:tmpl w:val="9F88D14A"/>
    <w:lvl w:ilvl="0" w:tplc="FBF2F842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6B084D"/>
    <w:multiLevelType w:val="hybridMultilevel"/>
    <w:tmpl w:val="40902E46"/>
    <w:lvl w:ilvl="0" w:tplc="8828E7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768AB6A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77603A74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FF4CA1E2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082E2CCE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2302552C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108E78C4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96E09040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94B8DD9A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40" w15:restartNumberingAfterBreak="0">
    <w:nsid w:val="5A8E42EF"/>
    <w:multiLevelType w:val="hybridMultilevel"/>
    <w:tmpl w:val="2CE6FA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E3794"/>
    <w:multiLevelType w:val="hybridMultilevel"/>
    <w:tmpl w:val="7C2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652B3"/>
    <w:multiLevelType w:val="hybridMultilevel"/>
    <w:tmpl w:val="E4E60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F902F0"/>
    <w:multiLevelType w:val="hybridMultilevel"/>
    <w:tmpl w:val="D482330C"/>
    <w:lvl w:ilvl="0" w:tplc="DEBEA70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8422330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5F800D6E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AD18066A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898AECCE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567E779E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4BAC76E0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EE4807C0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CD024E3A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44" w15:restartNumberingAfterBreak="0">
    <w:nsid w:val="68CF0CCB"/>
    <w:multiLevelType w:val="hybridMultilevel"/>
    <w:tmpl w:val="E2E055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F14FCC"/>
    <w:multiLevelType w:val="hybridMultilevel"/>
    <w:tmpl w:val="1EC6E08E"/>
    <w:lvl w:ilvl="0" w:tplc="3FB68FD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AE058E6"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 w:tplc="E302739C">
      <w:numFmt w:val="bullet"/>
      <w:lvlText w:val="•"/>
      <w:lvlJc w:val="left"/>
      <w:pPr>
        <w:ind w:left="1458" w:hanging="360"/>
      </w:pPr>
      <w:rPr>
        <w:rFonts w:hint="default"/>
        <w:lang w:val="en-GB" w:eastAsia="en-GB" w:bidi="en-GB"/>
      </w:rPr>
    </w:lvl>
    <w:lvl w:ilvl="3" w:tplc="97DAF530">
      <w:numFmt w:val="bullet"/>
      <w:lvlText w:val="•"/>
      <w:lvlJc w:val="left"/>
      <w:pPr>
        <w:ind w:left="1777" w:hanging="360"/>
      </w:pPr>
      <w:rPr>
        <w:rFonts w:hint="default"/>
        <w:lang w:val="en-GB" w:eastAsia="en-GB" w:bidi="en-GB"/>
      </w:rPr>
    </w:lvl>
    <w:lvl w:ilvl="4" w:tplc="B7D88318">
      <w:numFmt w:val="bullet"/>
      <w:lvlText w:val="•"/>
      <w:lvlJc w:val="left"/>
      <w:pPr>
        <w:ind w:left="2096" w:hanging="360"/>
      </w:pPr>
      <w:rPr>
        <w:rFonts w:hint="default"/>
        <w:lang w:val="en-GB" w:eastAsia="en-GB" w:bidi="en-GB"/>
      </w:rPr>
    </w:lvl>
    <w:lvl w:ilvl="5" w:tplc="AD9EF294">
      <w:numFmt w:val="bullet"/>
      <w:lvlText w:val="•"/>
      <w:lvlJc w:val="left"/>
      <w:pPr>
        <w:ind w:left="2415" w:hanging="360"/>
      </w:pPr>
      <w:rPr>
        <w:rFonts w:hint="default"/>
        <w:lang w:val="en-GB" w:eastAsia="en-GB" w:bidi="en-GB"/>
      </w:rPr>
    </w:lvl>
    <w:lvl w:ilvl="6" w:tplc="A41E9C14">
      <w:numFmt w:val="bullet"/>
      <w:lvlText w:val="•"/>
      <w:lvlJc w:val="left"/>
      <w:pPr>
        <w:ind w:left="2734" w:hanging="360"/>
      </w:pPr>
      <w:rPr>
        <w:rFonts w:hint="default"/>
        <w:lang w:val="en-GB" w:eastAsia="en-GB" w:bidi="en-GB"/>
      </w:rPr>
    </w:lvl>
    <w:lvl w:ilvl="7" w:tplc="381ABAB2">
      <w:numFmt w:val="bullet"/>
      <w:lvlText w:val="•"/>
      <w:lvlJc w:val="left"/>
      <w:pPr>
        <w:ind w:left="3053" w:hanging="360"/>
      </w:pPr>
      <w:rPr>
        <w:rFonts w:hint="default"/>
        <w:lang w:val="en-GB" w:eastAsia="en-GB" w:bidi="en-GB"/>
      </w:rPr>
    </w:lvl>
    <w:lvl w:ilvl="8" w:tplc="CC02FF8E">
      <w:numFmt w:val="bullet"/>
      <w:lvlText w:val="•"/>
      <w:lvlJc w:val="left"/>
      <w:pPr>
        <w:ind w:left="3372" w:hanging="360"/>
      </w:pPr>
      <w:rPr>
        <w:rFonts w:hint="default"/>
        <w:lang w:val="en-GB" w:eastAsia="en-GB" w:bidi="en-GB"/>
      </w:rPr>
    </w:lvl>
  </w:abstractNum>
  <w:abstractNum w:abstractNumId="46" w15:restartNumberingAfterBreak="0">
    <w:nsid w:val="72696680"/>
    <w:multiLevelType w:val="hybridMultilevel"/>
    <w:tmpl w:val="1DB4FB36"/>
    <w:lvl w:ilvl="0" w:tplc="FED618C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688DE1E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B5B8DA3A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900A5AF6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02FCE160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A08C857C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8D625454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99E8DABC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F2CE5FEC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47" w15:restartNumberingAfterBreak="0">
    <w:nsid w:val="73240539"/>
    <w:multiLevelType w:val="hybridMultilevel"/>
    <w:tmpl w:val="31DC2D34"/>
    <w:lvl w:ilvl="0" w:tplc="A4F00CC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318CD9E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C7B2B562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EE109E4A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E9BC9332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63983968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BDCCB58E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9DCE5E76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3E3E33D0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48" w15:restartNumberingAfterBreak="0">
    <w:nsid w:val="773D3E02"/>
    <w:multiLevelType w:val="hybridMultilevel"/>
    <w:tmpl w:val="0D968F00"/>
    <w:lvl w:ilvl="0" w:tplc="759C60B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9428822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05FAA4AA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BD724472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38404638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5A90C960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F00A44A0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0A76C566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91981588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abstractNum w:abstractNumId="49" w15:restartNumberingAfterBreak="0">
    <w:nsid w:val="79E75FDB"/>
    <w:multiLevelType w:val="hybridMultilevel"/>
    <w:tmpl w:val="5942AC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7410F9"/>
    <w:multiLevelType w:val="hybridMultilevel"/>
    <w:tmpl w:val="B5A86596"/>
    <w:lvl w:ilvl="0" w:tplc="C9EAD28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AE0C78E">
      <w:numFmt w:val="bullet"/>
      <w:lvlText w:val="o"/>
      <w:lvlJc w:val="left"/>
      <w:pPr>
        <w:ind w:left="1186" w:hanging="361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2" w:tplc="23C6DAC2">
      <w:numFmt w:val="bullet"/>
      <w:lvlText w:val="•"/>
      <w:lvlJc w:val="left"/>
      <w:pPr>
        <w:ind w:left="1494" w:hanging="361"/>
      </w:pPr>
      <w:rPr>
        <w:rFonts w:hint="default"/>
        <w:lang w:val="en-GB" w:eastAsia="en-GB" w:bidi="en-GB"/>
      </w:rPr>
    </w:lvl>
    <w:lvl w:ilvl="3" w:tplc="DAD601EC">
      <w:numFmt w:val="bullet"/>
      <w:lvlText w:val="•"/>
      <w:lvlJc w:val="left"/>
      <w:pPr>
        <w:ind w:left="1808" w:hanging="361"/>
      </w:pPr>
      <w:rPr>
        <w:rFonts w:hint="default"/>
        <w:lang w:val="en-GB" w:eastAsia="en-GB" w:bidi="en-GB"/>
      </w:rPr>
    </w:lvl>
    <w:lvl w:ilvl="4" w:tplc="2F4258FE">
      <w:numFmt w:val="bullet"/>
      <w:lvlText w:val="•"/>
      <w:lvlJc w:val="left"/>
      <w:pPr>
        <w:ind w:left="2123" w:hanging="361"/>
      </w:pPr>
      <w:rPr>
        <w:rFonts w:hint="default"/>
        <w:lang w:val="en-GB" w:eastAsia="en-GB" w:bidi="en-GB"/>
      </w:rPr>
    </w:lvl>
    <w:lvl w:ilvl="5" w:tplc="9850A016">
      <w:numFmt w:val="bullet"/>
      <w:lvlText w:val="•"/>
      <w:lvlJc w:val="left"/>
      <w:pPr>
        <w:ind w:left="2437" w:hanging="361"/>
      </w:pPr>
      <w:rPr>
        <w:rFonts w:hint="default"/>
        <w:lang w:val="en-GB" w:eastAsia="en-GB" w:bidi="en-GB"/>
      </w:rPr>
    </w:lvl>
    <w:lvl w:ilvl="6" w:tplc="F4B0B0F6">
      <w:numFmt w:val="bullet"/>
      <w:lvlText w:val="•"/>
      <w:lvlJc w:val="left"/>
      <w:pPr>
        <w:ind w:left="2752" w:hanging="361"/>
      </w:pPr>
      <w:rPr>
        <w:rFonts w:hint="default"/>
        <w:lang w:val="en-GB" w:eastAsia="en-GB" w:bidi="en-GB"/>
      </w:rPr>
    </w:lvl>
    <w:lvl w:ilvl="7" w:tplc="3A5423E4">
      <w:numFmt w:val="bullet"/>
      <w:lvlText w:val="•"/>
      <w:lvlJc w:val="left"/>
      <w:pPr>
        <w:ind w:left="3066" w:hanging="361"/>
      </w:pPr>
      <w:rPr>
        <w:rFonts w:hint="default"/>
        <w:lang w:val="en-GB" w:eastAsia="en-GB" w:bidi="en-GB"/>
      </w:rPr>
    </w:lvl>
    <w:lvl w:ilvl="8" w:tplc="5A503918">
      <w:numFmt w:val="bullet"/>
      <w:lvlText w:val="•"/>
      <w:lvlJc w:val="left"/>
      <w:pPr>
        <w:ind w:left="3381" w:hanging="361"/>
      </w:pPr>
      <w:rPr>
        <w:rFonts w:hint="default"/>
        <w:lang w:val="en-GB" w:eastAsia="en-GB" w:bidi="en-GB"/>
      </w:rPr>
    </w:lvl>
  </w:abstractNum>
  <w:abstractNum w:abstractNumId="51" w15:restartNumberingAfterBreak="0">
    <w:nsid w:val="7EAB2CFC"/>
    <w:multiLevelType w:val="hybridMultilevel"/>
    <w:tmpl w:val="D5D264FC"/>
    <w:lvl w:ilvl="0" w:tplc="6EB4716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CDAC7FC">
      <w:numFmt w:val="bullet"/>
      <w:lvlText w:val="•"/>
      <w:lvlJc w:val="left"/>
      <w:pPr>
        <w:ind w:left="815" w:hanging="360"/>
      </w:pPr>
      <w:rPr>
        <w:rFonts w:hint="default"/>
        <w:lang w:val="en-GB" w:eastAsia="en-GB" w:bidi="en-GB"/>
      </w:rPr>
    </w:lvl>
    <w:lvl w:ilvl="2" w:tplc="984AD1E6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3" w:tplc="F1168B58">
      <w:numFmt w:val="bullet"/>
      <w:lvlText w:val="•"/>
      <w:lvlJc w:val="left"/>
      <w:pPr>
        <w:ind w:left="1525" w:hanging="360"/>
      </w:pPr>
      <w:rPr>
        <w:rFonts w:hint="default"/>
        <w:lang w:val="en-GB" w:eastAsia="en-GB" w:bidi="en-GB"/>
      </w:rPr>
    </w:lvl>
    <w:lvl w:ilvl="4" w:tplc="15860BE0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5" w:tplc="EE34D376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6" w:tplc="CCE85B26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7" w:tplc="5DEC8018"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8" w:tplc="B608D3A8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</w:abstractNum>
  <w:num w:numId="1">
    <w:abstractNumId w:val="49"/>
  </w:num>
  <w:num w:numId="2">
    <w:abstractNumId w:val="26"/>
  </w:num>
  <w:num w:numId="3">
    <w:abstractNumId w:val="44"/>
  </w:num>
  <w:num w:numId="4">
    <w:abstractNumId w:val="40"/>
  </w:num>
  <w:num w:numId="5">
    <w:abstractNumId w:val="32"/>
  </w:num>
  <w:num w:numId="6">
    <w:abstractNumId w:val="28"/>
  </w:num>
  <w:num w:numId="7">
    <w:abstractNumId w:val="11"/>
  </w:num>
  <w:num w:numId="8">
    <w:abstractNumId w:val="35"/>
  </w:num>
  <w:num w:numId="9">
    <w:abstractNumId w:val="41"/>
  </w:num>
  <w:num w:numId="10">
    <w:abstractNumId w:val="34"/>
  </w:num>
  <w:num w:numId="11">
    <w:abstractNumId w:val="47"/>
  </w:num>
  <w:num w:numId="12">
    <w:abstractNumId w:val="15"/>
  </w:num>
  <w:num w:numId="13">
    <w:abstractNumId w:val="21"/>
  </w:num>
  <w:num w:numId="14">
    <w:abstractNumId w:val="13"/>
  </w:num>
  <w:num w:numId="15">
    <w:abstractNumId w:val="45"/>
  </w:num>
  <w:num w:numId="16">
    <w:abstractNumId w:val="50"/>
  </w:num>
  <w:num w:numId="17">
    <w:abstractNumId w:val="23"/>
  </w:num>
  <w:num w:numId="18">
    <w:abstractNumId w:val="22"/>
  </w:num>
  <w:num w:numId="19">
    <w:abstractNumId w:val="51"/>
  </w:num>
  <w:num w:numId="20">
    <w:abstractNumId w:val="20"/>
  </w:num>
  <w:num w:numId="21">
    <w:abstractNumId w:val="46"/>
  </w:num>
  <w:num w:numId="22">
    <w:abstractNumId w:val="25"/>
  </w:num>
  <w:num w:numId="23">
    <w:abstractNumId w:val="14"/>
  </w:num>
  <w:num w:numId="24">
    <w:abstractNumId w:val="36"/>
  </w:num>
  <w:num w:numId="25">
    <w:abstractNumId w:val="39"/>
  </w:num>
  <w:num w:numId="26">
    <w:abstractNumId w:val="31"/>
  </w:num>
  <w:num w:numId="27">
    <w:abstractNumId w:val="48"/>
  </w:num>
  <w:num w:numId="28">
    <w:abstractNumId w:val="16"/>
  </w:num>
  <w:num w:numId="29">
    <w:abstractNumId w:val="8"/>
  </w:num>
  <w:num w:numId="30">
    <w:abstractNumId w:val="17"/>
  </w:num>
  <w:num w:numId="31">
    <w:abstractNumId w:val="29"/>
  </w:num>
  <w:num w:numId="32">
    <w:abstractNumId w:val="12"/>
  </w:num>
  <w:num w:numId="33">
    <w:abstractNumId w:val="43"/>
  </w:num>
  <w:num w:numId="34">
    <w:abstractNumId w:val="30"/>
  </w:num>
  <w:num w:numId="35">
    <w:abstractNumId w:val="37"/>
  </w:num>
  <w:num w:numId="36">
    <w:abstractNumId w:val="3"/>
  </w:num>
  <w:num w:numId="37">
    <w:abstractNumId w:val="4"/>
  </w:num>
  <w:num w:numId="38">
    <w:abstractNumId w:val="27"/>
  </w:num>
  <w:num w:numId="39">
    <w:abstractNumId w:val="33"/>
  </w:num>
  <w:num w:numId="40">
    <w:abstractNumId w:val="24"/>
  </w:num>
  <w:num w:numId="41">
    <w:abstractNumId w:val="2"/>
  </w:num>
  <w:num w:numId="42">
    <w:abstractNumId w:val="19"/>
  </w:num>
  <w:num w:numId="43">
    <w:abstractNumId w:val="7"/>
  </w:num>
  <w:num w:numId="44">
    <w:abstractNumId w:val="18"/>
  </w:num>
  <w:num w:numId="45">
    <w:abstractNumId w:val="1"/>
  </w:num>
  <w:num w:numId="46">
    <w:abstractNumId w:val="0"/>
  </w:num>
  <w:num w:numId="47">
    <w:abstractNumId w:val="6"/>
  </w:num>
  <w:num w:numId="48">
    <w:abstractNumId w:val="42"/>
  </w:num>
  <w:num w:numId="49">
    <w:abstractNumId w:val="9"/>
  </w:num>
  <w:num w:numId="50">
    <w:abstractNumId w:val="5"/>
  </w:num>
  <w:num w:numId="51">
    <w:abstractNumId w:val="10"/>
  </w:num>
  <w:num w:numId="52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2E"/>
    <w:rsid w:val="000870CF"/>
    <w:rsid w:val="000934E4"/>
    <w:rsid w:val="000B489D"/>
    <w:rsid w:val="000D349A"/>
    <w:rsid w:val="000D5146"/>
    <w:rsid w:val="000D58EA"/>
    <w:rsid w:val="001344EF"/>
    <w:rsid w:val="001B189B"/>
    <w:rsid w:val="001F7637"/>
    <w:rsid w:val="00287700"/>
    <w:rsid w:val="002A438F"/>
    <w:rsid w:val="002A6F86"/>
    <w:rsid w:val="002E6450"/>
    <w:rsid w:val="003160C7"/>
    <w:rsid w:val="003272AE"/>
    <w:rsid w:val="00332C9E"/>
    <w:rsid w:val="00366CCB"/>
    <w:rsid w:val="003A47FF"/>
    <w:rsid w:val="003A769A"/>
    <w:rsid w:val="003B06A3"/>
    <w:rsid w:val="003D3018"/>
    <w:rsid w:val="003F28D0"/>
    <w:rsid w:val="003F3387"/>
    <w:rsid w:val="00473656"/>
    <w:rsid w:val="004748AB"/>
    <w:rsid w:val="004D0350"/>
    <w:rsid w:val="004E0754"/>
    <w:rsid w:val="004F2BFF"/>
    <w:rsid w:val="00577F8C"/>
    <w:rsid w:val="00584032"/>
    <w:rsid w:val="00584043"/>
    <w:rsid w:val="005C6DC4"/>
    <w:rsid w:val="005E3EA9"/>
    <w:rsid w:val="005E5568"/>
    <w:rsid w:val="005E63F1"/>
    <w:rsid w:val="0061170C"/>
    <w:rsid w:val="006300CF"/>
    <w:rsid w:val="006719C2"/>
    <w:rsid w:val="006D669E"/>
    <w:rsid w:val="007B671D"/>
    <w:rsid w:val="007B735C"/>
    <w:rsid w:val="007C0EE5"/>
    <w:rsid w:val="007E4678"/>
    <w:rsid w:val="00815C90"/>
    <w:rsid w:val="00827A5F"/>
    <w:rsid w:val="008362EB"/>
    <w:rsid w:val="0084023C"/>
    <w:rsid w:val="00873D30"/>
    <w:rsid w:val="0089776C"/>
    <w:rsid w:val="008A2995"/>
    <w:rsid w:val="009142EA"/>
    <w:rsid w:val="00917B49"/>
    <w:rsid w:val="00920DAD"/>
    <w:rsid w:val="00923658"/>
    <w:rsid w:val="00947789"/>
    <w:rsid w:val="00965C4A"/>
    <w:rsid w:val="00986B44"/>
    <w:rsid w:val="009A0CCE"/>
    <w:rsid w:val="009F3A5D"/>
    <w:rsid w:val="00A0598F"/>
    <w:rsid w:val="00A129F9"/>
    <w:rsid w:val="00A2766F"/>
    <w:rsid w:val="00A84C92"/>
    <w:rsid w:val="00A85265"/>
    <w:rsid w:val="00AB26A4"/>
    <w:rsid w:val="00AC7AE6"/>
    <w:rsid w:val="00B10A7C"/>
    <w:rsid w:val="00B55970"/>
    <w:rsid w:val="00B938D6"/>
    <w:rsid w:val="00BA77C2"/>
    <w:rsid w:val="00BD6D9D"/>
    <w:rsid w:val="00BE0671"/>
    <w:rsid w:val="00C218FF"/>
    <w:rsid w:val="00C503BC"/>
    <w:rsid w:val="00C509C3"/>
    <w:rsid w:val="00C51D19"/>
    <w:rsid w:val="00CC1847"/>
    <w:rsid w:val="00CE7609"/>
    <w:rsid w:val="00D14525"/>
    <w:rsid w:val="00D6672E"/>
    <w:rsid w:val="00D7584A"/>
    <w:rsid w:val="00D85802"/>
    <w:rsid w:val="00D9612A"/>
    <w:rsid w:val="00DF2380"/>
    <w:rsid w:val="00E104B7"/>
    <w:rsid w:val="00E4567B"/>
    <w:rsid w:val="00E6331A"/>
    <w:rsid w:val="00EA4A83"/>
    <w:rsid w:val="00EA70C1"/>
    <w:rsid w:val="00EB1399"/>
    <w:rsid w:val="00F00974"/>
    <w:rsid w:val="00F01435"/>
    <w:rsid w:val="00F121D0"/>
    <w:rsid w:val="00F62AC7"/>
    <w:rsid w:val="00F909BB"/>
    <w:rsid w:val="00F94574"/>
    <w:rsid w:val="00FA4410"/>
    <w:rsid w:val="00FC2732"/>
    <w:rsid w:val="00FC45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  <w15:docId w15:val="{83E8F8FC-C1FF-459E-9B6C-0D8EFB33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3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33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C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C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C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403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Default">
    <w:name w:val="Default"/>
    <w:rsid w:val="00CE76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609"/>
    <w:pPr>
      <w:ind w:left="720"/>
      <w:contextualSpacing/>
    </w:pPr>
  </w:style>
  <w:style w:type="table" w:styleId="TableGrid">
    <w:name w:val="Table Grid"/>
    <w:basedOn w:val="TableNormal"/>
    <w:uiPriority w:val="59"/>
    <w:rsid w:val="00A852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852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0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0C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CF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6D669E"/>
    <w:rPr>
      <w:rFonts w:ascii="Calibri" w:eastAsia="Calibri" w:hAnsi="Calibri"/>
      <w:sz w:val="22"/>
      <w:szCs w:val="22"/>
    </w:rPr>
  </w:style>
  <w:style w:type="character" w:customStyle="1" w:styleId="st1">
    <w:name w:val="st1"/>
    <w:basedOn w:val="DefaultParagraphFont"/>
    <w:rsid w:val="002E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.wilcox2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th.kimmin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1801</Words>
  <Characters>10266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PCT</Company>
  <LinksUpToDate>false</LinksUpToDate>
  <CharactersWithSpaces>12043</CharactersWithSpaces>
  <SharedDoc>false</SharedDoc>
  <HLinks>
    <vt:vector size="12" baseType="variant">
      <vt:variant>
        <vt:i4>5242978</vt:i4>
      </vt:variant>
      <vt:variant>
        <vt:i4>-1</vt:i4>
      </vt:variant>
      <vt:variant>
        <vt:i4>2059</vt:i4>
      </vt:variant>
      <vt:variant>
        <vt:i4>1</vt:i4>
      </vt:variant>
      <vt:variant>
        <vt:lpwstr>Ncastle W CCG col</vt:lpwstr>
      </vt:variant>
      <vt:variant>
        <vt:lpwstr/>
      </vt:variant>
      <vt:variant>
        <vt:i4>7274499</vt:i4>
      </vt:variant>
      <vt:variant>
        <vt:i4>-1</vt:i4>
      </vt:variant>
      <vt:variant>
        <vt:i4>2060</vt:i4>
      </vt:variant>
      <vt:variant>
        <vt:i4>1</vt:i4>
      </vt:variant>
      <vt:variant>
        <vt:lpwstr>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 Kate</dc:creator>
  <cp:lastModifiedBy>Meggs, Helen</cp:lastModifiedBy>
  <cp:revision>2</cp:revision>
  <cp:lastPrinted>2009-01-19T16:04:00Z</cp:lastPrinted>
  <dcterms:created xsi:type="dcterms:W3CDTF">2020-04-29T12:27:00Z</dcterms:created>
  <dcterms:modified xsi:type="dcterms:W3CDTF">2020-04-29T12:27:00Z</dcterms:modified>
</cp:coreProperties>
</file>