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31" w:rsidRDefault="000C5C31">
      <w:bookmarkStart w:id="0" w:name="_GoBack"/>
      <w:bookmarkEnd w:id="0"/>
      <w:r w:rsidRPr="000C5C31">
        <w:rPr>
          <w:noProof/>
          <w:lang w:eastAsia="en-GB"/>
        </w:rPr>
        <w:drawing>
          <wp:anchor distT="36576" distB="36576" distL="36576" distR="36576" simplePos="0" relativeHeight="251659264" behindDoc="0" locked="0" layoutInCell="1" allowOverlap="1" wp14:anchorId="3FED1F36" wp14:editId="06D33C7A">
            <wp:simplePos x="0" y="0"/>
            <wp:positionH relativeFrom="column">
              <wp:posOffset>5538470</wp:posOffset>
            </wp:positionH>
            <wp:positionV relativeFrom="paragraph">
              <wp:posOffset>-355600</wp:posOffset>
            </wp:positionV>
            <wp:extent cx="570230" cy="812800"/>
            <wp:effectExtent l="0" t="0" r="1270" b="6350"/>
            <wp:wrapNone/>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l="14050" r="15807"/>
                    <a:stretch>
                      <a:fillRect/>
                    </a:stretch>
                  </pic:blipFill>
                  <pic:spPr bwMode="auto">
                    <a:xfrm>
                      <a:off x="0" y="0"/>
                      <a:ext cx="570230" cy="8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C5C31">
        <w:rPr>
          <w:noProof/>
          <w:lang w:eastAsia="en-GB"/>
        </w:rPr>
        <mc:AlternateContent>
          <mc:Choice Requires="wps">
            <w:drawing>
              <wp:anchor distT="36576" distB="36576" distL="36576" distR="36576" simplePos="0" relativeHeight="251660288" behindDoc="0" locked="0" layoutInCell="1" allowOverlap="1" wp14:anchorId="231C600A" wp14:editId="129D2F96">
                <wp:simplePos x="0" y="0"/>
                <wp:positionH relativeFrom="column">
                  <wp:posOffset>-332509</wp:posOffset>
                </wp:positionH>
                <wp:positionV relativeFrom="paragraph">
                  <wp:posOffset>-300446</wp:posOffset>
                </wp:positionV>
                <wp:extent cx="5147310" cy="826135"/>
                <wp:effectExtent l="21590" t="20320" r="1270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826135"/>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C31" w:rsidRDefault="000C5C31" w:rsidP="000C5C31">
                            <w:pPr>
                              <w:widowControl w:val="0"/>
                              <w:rPr>
                                <w:sz w:val="36"/>
                                <w:szCs w:val="36"/>
                              </w:rPr>
                            </w:pPr>
                            <w:r>
                              <w:rPr>
                                <w:sz w:val="36"/>
                                <w:szCs w:val="36"/>
                              </w:rPr>
                              <w:t>High Tunstall College of Science Curriculum Intent</w:t>
                            </w:r>
                          </w:p>
                          <w:p w:rsidR="000C5C31" w:rsidRDefault="000C5C31" w:rsidP="000C5C31">
                            <w:pPr>
                              <w:widowControl w:val="0"/>
                              <w:rPr>
                                <w:sz w:val="36"/>
                                <w:szCs w:val="36"/>
                              </w:rPr>
                            </w:pPr>
                            <w:r>
                              <w:rPr>
                                <w:sz w:val="36"/>
                                <w:szCs w:val="36"/>
                              </w:rPr>
                              <w:t>Subject:  Creative iMedia</w:t>
                            </w:r>
                            <w:r>
                              <w:rPr>
                                <w:sz w:val="36"/>
                                <w:szCs w:val="36"/>
                              </w:rPr>
                              <w:tab/>
                              <w:t xml:space="preserve"> Year:   10     R082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600A" id="Rectangle 5" o:spid="_x0000_s1026" style="position:absolute;margin-left:-26.2pt;margin-top:-23.65pt;width:405.3pt;height:65.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" fillcolor="#5b9bd5" strokecolor="black [0]" strokeweight="2pt">
                <v:shadow color="black [0]"/>
                <v:textbox inset="2.88pt,2.88pt,2.88pt,2.88pt">
                  <w:txbxContent>
                    <w:p w:rsidR="000C5C31" w:rsidRDefault="000C5C31" w:rsidP="000C5C31">
                      <w:pPr>
                        <w:widowControl w:val="0"/>
                        <w:rPr>
                          <w:sz w:val="36"/>
                          <w:szCs w:val="36"/>
                        </w:rPr>
                      </w:pPr>
                      <w:r>
                        <w:rPr>
                          <w:sz w:val="36"/>
                          <w:szCs w:val="36"/>
                        </w:rPr>
                        <w:t>High Tunstall College of Science Curriculum Intent</w:t>
                      </w:r>
                    </w:p>
                    <w:p w:rsidR="000C5C31" w:rsidRDefault="000C5C31" w:rsidP="000C5C31">
                      <w:pPr>
                        <w:widowControl w:val="0"/>
                        <w:rPr>
                          <w:sz w:val="36"/>
                          <w:szCs w:val="36"/>
                        </w:rPr>
                      </w:pPr>
                      <w:r>
                        <w:rPr>
                          <w:sz w:val="36"/>
                          <w:szCs w:val="36"/>
                        </w:rPr>
                        <w:t>Subject:  Creative iMedia</w:t>
                      </w:r>
                      <w:r>
                        <w:rPr>
                          <w:sz w:val="36"/>
                          <w:szCs w:val="36"/>
                        </w:rPr>
                        <w:tab/>
                        <w:t xml:space="preserve"> Year:   1</w:t>
                      </w:r>
                      <w:r>
                        <w:rPr>
                          <w:sz w:val="36"/>
                          <w:szCs w:val="36"/>
                        </w:rPr>
                        <w:t>0</w:t>
                      </w:r>
                      <w:r>
                        <w:rPr>
                          <w:sz w:val="36"/>
                          <w:szCs w:val="36"/>
                        </w:rPr>
                        <w:t xml:space="preserve">     R082</w:t>
                      </w:r>
                    </w:p>
                  </w:txbxContent>
                </v:textbox>
              </v:rect>
            </w:pict>
          </mc:Fallback>
        </mc:AlternateContent>
      </w:r>
    </w:p>
    <w:p w:rsidR="000C5C31" w:rsidRPr="000C5C31" w:rsidRDefault="000C5C31" w:rsidP="000C5C31"/>
    <w:p w:rsidR="000C5C31" w:rsidRDefault="000C5C31" w:rsidP="000C5C31"/>
    <w:tbl>
      <w:tblPr>
        <w:tblW w:w="9627" w:type="dxa"/>
        <w:tblInd w:w="-303" w:type="dxa"/>
        <w:tblCellMar>
          <w:left w:w="0" w:type="dxa"/>
          <w:right w:w="0" w:type="dxa"/>
        </w:tblCellMar>
        <w:tblLook w:val="04A0" w:firstRow="1" w:lastRow="0" w:firstColumn="1" w:lastColumn="0" w:noHBand="0" w:noVBand="1"/>
      </w:tblPr>
      <w:tblGrid>
        <w:gridCol w:w="1140"/>
        <w:gridCol w:w="6851"/>
        <w:gridCol w:w="546"/>
        <w:gridCol w:w="545"/>
        <w:gridCol w:w="545"/>
      </w:tblGrid>
      <w:tr w:rsidR="000C5C31" w:rsidTr="00B8452F">
        <w:trPr>
          <w:trHeight w:val="529"/>
        </w:trPr>
        <w:tc>
          <w:tcPr>
            <w:tcW w:w="1094"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rPr>
                <w:rFonts w:ascii="Calibri" w:hAnsi="Calibri" w:cs="Calibri"/>
                <w:color w:val="000000"/>
                <w:kern w:val="28"/>
                <w:sz w:val="20"/>
                <w:szCs w:val="20"/>
                <w14:cntxtAlts/>
              </w:rPr>
            </w:pPr>
            <w:r>
              <w:rPr>
                <w:b/>
                <w:bCs/>
              </w:rPr>
              <w:t> </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sz w:val="40"/>
                <w:szCs w:val="40"/>
                <w:u w:val="single"/>
              </w:rPr>
              <w:t xml:space="preserve">Topic: R082 </w:t>
            </w:r>
            <w:r>
              <w:rPr>
                <w:b/>
                <w:bCs/>
                <w:sz w:val="24"/>
                <w:szCs w:val="24"/>
                <w:u w:val="single"/>
              </w:rPr>
              <w:t xml:space="preserve">- </w:t>
            </w:r>
            <w:r>
              <w:t>Creating digital graphics</w:t>
            </w:r>
          </w:p>
        </w:tc>
        <w:tc>
          <w:tcPr>
            <w:tcW w:w="1642" w:type="dxa"/>
            <w:gridSpan w:val="3"/>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Progress</w:t>
            </w:r>
          </w:p>
        </w:tc>
      </w:tr>
      <w:tr w:rsidR="000C5C31" w:rsidTr="00B8452F">
        <w:trPr>
          <w:trHeight w:val="529"/>
        </w:trPr>
        <w:tc>
          <w:tcPr>
            <w:tcW w:w="1094"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Topic</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Key ideas</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R</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A</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G</w:t>
            </w:r>
          </w:p>
        </w:tc>
      </w:tr>
      <w:tr w:rsidR="000C5C31" w:rsidTr="00B8452F">
        <w:trPr>
          <w:trHeight w:val="529"/>
        </w:trPr>
        <w:tc>
          <w:tcPr>
            <w:tcW w:w="1094" w:type="dxa"/>
            <w:vMerge w:val="restart"/>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Creating interactive multimedia products</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can understand the purpose and properties of digital graphics —LO1</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plan the creation of a digital graphic —LO2</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create and save a digital graphic —LO3</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review the digital graphic —LO4</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bl>
    <w:p w:rsidR="000C5C31" w:rsidRDefault="000C5C31" w:rsidP="000C5C31">
      <w:pPr>
        <w:tabs>
          <w:tab w:val="left" w:pos="6676"/>
        </w:tabs>
      </w:pPr>
    </w:p>
    <w:tbl>
      <w:tblPr>
        <w:tblW w:w="9341" w:type="dxa"/>
        <w:tblCellMar>
          <w:left w:w="0" w:type="dxa"/>
          <w:right w:w="0" w:type="dxa"/>
        </w:tblCellMar>
        <w:tblLook w:val="04A0" w:firstRow="1" w:lastRow="0" w:firstColumn="1" w:lastColumn="0" w:noHBand="0" w:noVBand="1"/>
      </w:tblPr>
      <w:tblGrid>
        <w:gridCol w:w="822"/>
        <w:gridCol w:w="5672"/>
        <w:gridCol w:w="1272"/>
        <w:gridCol w:w="1575"/>
      </w:tblGrid>
      <w:tr w:rsidR="000C5C31" w:rsidTr="000C5C31">
        <w:trPr>
          <w:trHeight w:val="505"/>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color w:val="000000"/>
                <w:kern w:val="28"/>
                <w:sz w:val="20"/>
                <w:szCs w:val="20"/>
                <w14:cntxtAlts/>
              </w:rPr>
            </w:pPr>
            <w:r>
              <w:rPr>
                <w14:shadow w14:blurRad="38100" w14:dist="19050" w14:dir="2700000" w14:sx="100000" w14:sy="100000" w14:kx="0" w14:ky="0" w14:algn="tl">
                  <w14:srgbClr w14:val="000000">
                    <w14:alpha w14:val="60000"/>
                  </w14:srgbClr>
                </w14:shadow>
              </w:rPr>
              <w:t>Lesson</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Learning Focus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Key Words</w:t>
            </w:r>
          </w:p>
        </w:tc>
      </w:tr>
      <w:tr w:rsidR="000C5C31" w:rsidTr="000C5C31">
        <w:trPr>
          <w:trHeight w:val="2877"/>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 xml:space="preserve">1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2</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3</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4</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5</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ind w:left="567" w:hanging="567"/>
              <w:rPr>
                <w:b/>
                <w:bCs/>
                <w:sz w:val="20"/>
                <w:szCs w:val="20"/>
                <w:lang w:val="en-US"/>
              </w:rPr>
            </w:pPr>
            <w:r>
              <w:rPr>
                <w:rFonts w:ascii="Symbol" w:hAnsi="Symbol"/>
                <w:lang w:val="x-none"/>
              </w:rPr>
              <w:t></w:t>
            </w:r>
            <w:r>
              <w:t xml:space="preserve"> Produce a summary of how and why digital graphics are used, through understanding of the purpose of digital graphics. </w:t>
            </w:r>
          </w:p>
          <w:p w:rsidR="000C5C31" w:rsidRDefault="000C5C31" w:rsidP="00B8452F">
            <w:pPr>
              <w:widowControl w:val="0"/>
              <w:spacing w:after="0"/>
              <w:ind w:left="567" w:hanging="567"/>
              <w:rPr>
                <w:b/>
                <w:bCs/>
                <w:lang w:val="en-US"/>
              </w:rPr>
            </w:pPr>
            <w:r>
              <w:rPr>
                <w:rFonts w:ascii="Symbol" w:hAnsi="Symbol"/>
                <w:lang w:val="x-none"/>
              </w:rPr>
              <w:t></w:t>
            </w:r>
            <w:r>
              <w:t> Identifies a wide range of file types and formats which are consistently appropriate</w:t>
            </w:r>
          </w:p>
          <w:p w:rsidR="000C5C31" w:rsidRDefault="000C5C31" w:rsidP="00B8452F">
            <w:pPr>
              <w:widowControl w:val="0"/>
              <w:spacing w:after="0"/>
              <w:ind w:left="567" w:hanging="567"/>
              <w:rPr>
                <w:b/>
                <w:bCs/>
                <w:lang w:val="en-US"/>
              </w:rPr>
            </w:pPr>
            <w:r>
              <w:rPr>
                <w:rFonts w:ascii="Symbol" w:hAnsi="Symbol"/>
                <w:lang w:val="x-none"/>
              </w:rPr>
              <w:t></w:t>
            </w:r>
            <w:r>
              <w:t xml:space="preserve"> Demonstrate a thorough understanding of the connection between the properties of digital graphics and their suitability for use. </w:t>
            </w:r>
          </w:p>
          <w:p w:rsidR="000C5C31" w:rsidRDefault="000C5C31" w:rsidP="00B8452F">
            <w:pPr>
              <w:widowControl w:val="0"/>
              <w:spacing w:after="0"/>
              <w:ind w:left="567" w:hanging="567"/>
              <w:rPr>
                <w:b/>
                <w:bCs/>
                <w:lang w:val="en-US"/>
              </w:rPr>
            </w:pPr>
            <w:r>
              <w:rPr>
                <w:rFonts w:ascii="Symbol" w:hAnsi="Symbol"/>
                <w:lang w:val="x-none"/>
              </w:rPr>
              <w:t></w:t>
            </w:r>
            <w:r>
              <w:t> Demonstrate a thorough understanding of how different purposes and audiences influence the design and layout of digital graphics</w:t>
            </w:r>
          </w:p>
          <w:p w:rsidR="000C5C31" w:rsidRDefault="000C5C31" w:rsidP="00B8452F">
            <w:pPr>
              <w:widowControl w:val="0"/>
              <w:spacing w:after="0"/>
              <w:ind w:left="567" w:hanging="567"/>
              <w:rPr>
                <w:b/>
                <w:bCs/>
                <w:lang w:val="en-US"/>
              </w:rPr>
            </w:pPr>
            <w:r>
              <w:rPr>
                <w:rFonts w:ascii="Symbol" w:hAnsi="Symbol"/>
                <w:lang w:val="x-none"/>
              </w:rPr>
              <w:t></w:t>
            </w:r>
            <w:r>
              <w:t> Summary and catch up (personalised learning)</w:t>
            </w:r>
          </w:p>
          <w:p w:rsidR="000C5C31" w:rsidRDefault="000C5C31" w:rsidP="00B8452F">
            <w:pPr>
              <w:widowControl w:val="0"/>
              <w:spacing w:after="0"/>
            </w:pPr>
            <w:r>
              <w:t> </w:t>
            </w:r>
          </w:p>
          <w:p w:rsidR="000C5C31" w:rsidRDefault="000C5C31" w:rsidP="00B8452F">
            <w:pPr>
              <w:widowControl w:val="0"/>
              <w:spacing w:after="0"/>
              <w:rPr>
                <w:b/>
                <w:bCs/>
                <w:lang w:val="en-US"/>
              </w:rPr>
            </w:pPr>
            <w:r>
              <w:t>(LO1—Each lesson is a research skills based task)</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p w:rsidR="000C5C31" w:rsidRDefault="000C5C31" w:rsidP="00B8452F">
            <w:pPr>
              <w:widowControl w:val="0"/>
              <w:spacing w:after="0"/>
            </w:pPr>
            <w:r>
              <w:t> </w:t>
            </w:r>
          </w:p>
          <w:p w:rsidR="000C5C31" w:rsidRDefault="000C5C31" w:rsidP="00B8452F">
            <w:pPr>
              <w:widowControl w:val="0"/>
              <w:spacing w:after="0"/>
            </w:pPr>
            <w:r>
              <w:t xml:space="preserve">Updated time tracker and </w:t>
            </w:r>
            <w:proofErr w:type="spellStart"/>
            <w:r>
              <w:t>self assessed</w:t>
            </w:r>
            <w:proofErr w:type="spellEnd"/>
            <w:r>
              <w:t xml:space="preserve"> grids</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Purpose, audience, File format, properties</w:t>
            </w:r>
          </w:p>
        </w:tc>
      </w:tr>
      <w:tr w:rsidR="000C5C31" w:rsidTr="00281121">
        <w:trPr>
          <w:trHeight w:val="831"/>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rPr>
            </w:pPr>
            <w:r>
              <w:rPr>
                <w:sz w:val="16"/>
                <w:szCs w:val="16"/>
              </w:rPr>
              <w:t>6</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7 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8 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9 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10 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lastRenderedPageBreak/>
              <w:t>11</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lastRenderedPageBreak/>
              <w:t></w:t>
            </w:r>
            <w:r>
              <w:t> </w:t>
            </w:r>
            <w:r>
              <w:rPr>
                <w:rFonts w:ascii="Calibri" w:hAnsi="Calibri" w:cs="Calibri"/>
                <w:sz w:val="20"/>
                <w:szCs w:val="20"/>
                <w14:ligatures w14:val="none"/>
              </w:rPr>
              <w:t xml:space="preserve">Produce an interpretation from the client brief which fully meets the client requirements.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Produce a clear and detailed identification of target audience requirements.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Produce a clear and detailed work plan for the creation of the digital graphic</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Produce a clear and detailed visualisation diagram for the intended final product.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Identify</w:t>
            </w:r>
            <w:r>
              <w:rPr>
                <w:rFonts w:ascii="Calibri" w:hAnsi="Calibri" w:cs="Calibri"/>
                <w:sz w:val="20"/>
                <w:szCs w:val="20"/>
                <w:lang w:val="en-US"/>
                <w14:ligatures w14:val="none"/>
              </w:rPr>
              <w:t xml:space="preserve"> </w:t>
            </w:r>
            <w:r>
              <w:rPr>
                <w:rFonts w:ascii="Calibri" w:hAnsi="Calibri" w:cs="Calibri"/>
                <w:sz w:val="20"/>
                <w:szCs w:val="20"/>
                <w14:ligatures w14:val="none"/>
              </w:rPr>
              <w:t>most assets and resources needed to create a digital graphic, demonstrating a thorough understanding of their potential use and purpose.</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lastRenderedPageBreak/>
              <w:t></w:t>
            </w:r>
            <w:r>
              <w:t> </w:t>
            </w:r>
            <w:r>
              <w:rPr>
                <w:rFonts w:ascii="Calibri" w:hAnsi="Calibri" w:cs="Calibri"/>
                <w:sz w:val="20"/>
                <w:szCs w:val="20"/>
                <w14:ligatures w14:val="none"/>
              </w:rPr>
              <w:t>Demonstrate a thorough understanding of legislation in relation to the use of images in digital graphics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lastRenderedPageBreak/>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p w:rsidR="000C5C31" w:rsidRDefault="000C5C31" w:rsidP="00B8452F">
            <w:pPr>
              <w:widowControl w:val="0"/>
              <w:spacing w:after="0"/>
            </w:pPr>
            <w:r>
              <w:t> </w:t>
            </w:r>
          </w:p>
          <w:p w:rsidR="000C5C31" w:rsidRDefault="000C5C31" w:rsidP="00B8452F">
            <w:pPr>
              <w:widowControl w:val="0"/>
              <w:spacing w:after="0"/>
            </w:pPr>
            <w:r>
              <w:t xml:space="preserve">Updated time tracker and </w:t>
            </w:r>
            <w:proofErr w:type="spellStart"/>
            <w:r>
              <w:t xml:space="preserve">self </w:t>
            </w:r>
            <w:r>
              <w:lastRenderedPageBreak/>
              <w:t>assessed</w:t>
            </w:r>
            <w:proofErr w:type="spellEnd"/>
            <w:r>
              <w:t xml:space="preserve"> grids</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rPr>
                <w:bCs/>
              </w:rPr>
            </w:pPr>
            <w:r>
              <w:rPr>
                <w:bCs/>
              </w:rPr>
              <w:lastRenderedPageBreak/>
              <w:t>Client, target audience, work plan, assets, visualisation diagram, test plan, legislations</w:t>
            </w:r>
          </w:p>
        </w:tc>
      </w:tr>
      <w:tr w:rsidR="000C5C31" w:rsidTr="00281121">
        <w:trPr>
          <w:trHeight w:val="403"/>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281121">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12-1</w:t>
            </w:r>
            <w:r w:rsidR="00281121">
              <w:rPr>
                <w:sz w:val="16"/>
                <w:szCs w:val="16"/>
                <w14:shadow w14:blurRad="38100" w14:dist="19050" w14:dir="2700000" w14:sx="100000" w14:sy="100000" w14:kx="0" w14:ky="0" w14:algn="tl">
                  <w14:srgbClr w14:val="000000">
                    <w14:alpha w14:val="60000"/>
                  </w14:srgbClr>
                </w14:shadow>
              </w:rPr>
              <w:t>5</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Pr="00281121" w:rsidRDefault="00281121" w:rsidP="00B8452F">
            <w:pPr>
              <w:pStyle w:val="TableParagraph"/>
              <w:widowControl w:val="0"/>
              <w:spacing w:before="1"/>
              <w:ind w:left="567" w:right="263" w:hanging="567"/>
              <w:rPr>
                <w:rFonts w:asciiTheme="minorHAnsi" w:hAnsiTheme="minorHAnsi" w:cstheme="minorHAnsi"/>
                <w:sz w:val="20"/>
                <w:szCs w:val="20"/>
              </w:rPr>
            </w:pPr>
            <w:r w:rsidRPr="00281121">
              <w:rPr>
                <w:rFonts w:asciiTheme="minorHAnsi" w:hAnsiTheme="minorHAnsi" w:cstheme="minorHAnsi"/>
                <w:sz w:val="20"/>
                <w:szCs w:val="20"/>
              </w:rPr>
              <w:t>Learning how to use Adobe Fireworks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B8452F">
            <w:pPr>
              <w:widowControl w:val="0"/>
              <w:spacing w:after="0"/>
            </w:pP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B8452F">
            <w:pPr>
              <w:widowControl w:val="0"/>
            </w:pPr>
          </w:p>
        </w:tc>
      </w:tr>
      <w:tr w:rsidR="000C5C31" w:rsidTr="000C5C31">
        <w:trPr>
          <w:trHeight w:val="2193"/>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6</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7</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8</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281121">
            <w:pPr>
              <w:widowControl w:val="0"/>
              <w:spacing w:after="0"/>
              <w:rPr>
                <w:sz w:val="16"/>
                <w:szCs w:val="16"/>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9</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Source and creates a wide range of assets for use in the digital graphic</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Prepare the assets for use in the digital graphic, all of which are technically appropriate and compatible.</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Use a range of advanced tools and techniques to create the digital graphic is effective and therefore creates a complex digital graphic which is appropriate for the client brief. </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Consistently save and export the digital graphic in formats and properties, which are appropriate and consistently save electronic files using file and folder names and structures which are consistent and appropriate. </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Digital graphics, techniques, file formats, export, source, assets</w:t>
            </w:r>
          </w:p>
        </w:tc>
      </w:tr>
      <w:tr w:rsidR="000C5C31" w:rsidTr="000C5C31">
        <w:trPr>
          <w:trHeight w:val="1462"/>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281121" w:rsidP="00281121">
            <w:pPr>
              <w:widowControl w:val="0"/>
              <w:spacing w:after="0"/>
              <w:rPr>
                <w:sz w:val="16"/>
                <w:szCs w:val="16"/>
              </w:rPr>
            </w:pPr>
            <w:r>
              <w:rPr>
                <w:sz w:val="16"/>
                <w:szCs w:val="16"/>
                <w14:shadow w14:blurRad="38100" w14:dist="19050" w14:dir="2700000" w14:sx="100000" w14:sy="100000" w14:kx="0" w14:ky="0" w14:algn="tl">
                  <w14:srgbClr w14:val="000000">
                    <w14:alpha w14:val="60000"/>
                  </w14:srgbClr>
                </w14:shadow>
              </w:rPr>
              <w:t>20</w:t>
            </w:r>
            <w:r w:rsidR="000C5C31">
              <w:rPr>
                <w:sz w:val="16"/>
                <w:szCs w:val="16"/>
                <w14:shadow w14:blurRad="38100" w14:dist="19050" w14:dir="2700000" w14:sx="100000" w14:sy="100000" w14:kx="0" w14:ky="0" w14:algn="tl">
                  <w14:srgbClr w14:val="000000">
                    <w14:alpha w14:val="60000"/>
                  </w14:srgbClr>
                </w14:shadow>
              </w:rPr>
              <w:t xml:space="preserve"> – </w:t>
            </w:r>
            <w:r>
              <w:rPr>
                <w:sz w:val="16"/>
                <w:szCs w:val="16"/>
                <w14:shadow w14:blurRad="38100" w14:dist="19050" w14:dir="2700000" w14:sx="100000" w14:sy="100000" w14:kx="0" w14:ky="0" w14:algn="tl">
                  <w14:srgbClr w14:val="000000">
                    <w14:alpha w14:val="60000"/>
                  </w14:srgbClr>
                </w14:shadow>
              </w:rPr>
              <w:t>22</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spacing w:before="1"/>
              <w:ind w:left="567" w:right="107" w:hanging="567"/>
              <w:rPr>
                <w:rFonts w:ascii="Calibri" w:hAnsi="Calibri" w:cs="Calibri"/>
                <w:sz w:val="20"/>
                <w:szCs w:val="20"/>
                <w14:ligatures w14:val="none"/>
              </w:rPr>
            </w:pPr>
            <w:r>
              <w:rPr>
                <w:rFonts w:ascii="Symbol" w:hAnsi="Symbol"/>
                <w:sz w:val="20"/>
                <w:szCs w:val="20"/>
                <w:lang w:val="x-none"/>
              </w:rPr>
              <w:t></w:t>
            </w:r>
            <w:r>
              <w:t> </w:t>
            </w:r>
            <w:r>
              <w:rPr>
                <w:rFonts w:ascii="Calibri" w:hAnsi="Calibri" w:cs="Calibri"/>
                <w:sz w:val="20"/>
                <w:szCs w:val="20"/>
                <w14:ligatures w14:val="none"/>
              </w:rPr>
              <w:t xml:space="preserve">Produce a review of the finished graphic which demonstrates a thorough understanding of what worked and what did not, fully referencing back to the brief. </w:t>
            </w:r>
          </w:p>
          <w:p w:rsidR="000C5C31" w:rsidRDefault="000C5C31" w:rsidP="00B8452F">
            <w:pPr>
              <w:pStyle w:val="TableParagraph"/>
              <w:widowControl w:val="0"/>
              <w:spacing w:before="1"/>
              <w:ind w:left="567" w:right="107" w:hanging="567"/>
              <w:rPr>
                <w:rFonts w:ascii="Calibri" w:hAnsi="Calibri" w:cs="Calibri"/>
                <w:sz w:val="20"/>
                <w:szCs w:val="20"/>
                <w14:ligatures w14:val="none"/>
              </w:rPr>
            </w:pPr>
            <w:r>
              <w:rPr>
                <w:rFonts w:ascii="Symbol" w:hAnsi="Symbol"/>
                <w:sz w:val="20"/>
                <w:szCs w:val="20"/>
                <w:lang w:val="x-none"/>
              </w:rPr>
              <w:t></w:t>
            </w:r>
            <w:r>
              <w:t> </w:t>
            </w:r>
            <w:r>
              <w:rPr>
                <w:rFonts w:ascii="Calibri" w:hAnsi="Calibri" w:cs="Calibri"/>
                <w:sz w:val="20"/>
                <w:szCs w:val="20"/>
                <w14:ligatures w14:val="none"/>
              </w:rPr>
              <w:t xml:space="preserve">Review identifies areas for improvement and further development of the final digital graphic, which are wholly appropriate and justified. </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Review, improvements, reference</w:t>
            </w:r>
          </w:p>
        </w:tc>
      </w:tr>
    </w:tbl>
    <w:p w:rsidR="000C5C31" w:rsidRPr="000C5C31" w:rsidRDefault="000C5C31" w:rsidP="000C5C31">
      <w:pPr>
        <w:tabs>
          <w:tab w:val="left" w:pos="6676"/>
        </w:tabs>
      </w:pPr>
    </w:p>
    <w:sectPr w:rsidR="000C5C31" w:rsidRPr="000C5C31" w:rsidSect="000B5C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1"/>
    <w:rsid w:val="000B5CB1"/>
    <w:rsid w:val="000C5C31"/>
    <w:rsid w:val="00281121"/>
    <w:rsid w:val="005F7565"/>
    <w:rsid w:val="007A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CEE8-57DD-4B6F-81F5-156BD03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0C5C31"/>
    <w:pPr>
      <w:spacing w:after="0" w:line="285" w:lineRule="auto"/>
    </w:pPr>
    <w:rPr>
      <w:rFonts w:ascii="Arial" w:eastAsia="Times New Roman" w:hAnsi="Arial" w:cs="Arial"/>
      <w:color w:val="000000"/>
      <w:kern w:val="28"/>
      <w:lang w:eastAsia="en-GB"/>
      <w14:ligatures w14:val="standard"/>
      <w14:cntxtAlts/>
    </w:rPr>
  </w:style>
  <w:style w:type="paragraph" w:styleId="BalloonText">
    <w:name w:val="Balloon Text"/>
    <w:basedOn w:val="Normal"/>
    <w:link w:val="BalloonTextChar"/>
    <w:uiPriority w:val="99"/>
    <w:semiHidden/>
    <w:unhideWhenUsed/>
    <w:rsid w:val="000B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Sarah</dc:creator>
  <cp:keywords/>
  <dc:description/>
  <cp:lastModifiedBy>Carling, Lindsay</cp:lastModifiedBy>
  <cp:revision>2</cp:revision>
  <cp:lastPrinted>2020-01-23T10:23:00Z</cp:lastPrinted>
  <dcterms:created xsi:type="dcterms:W3CDTF">2020-01-22T12:30:00Z</dcterms:created>
  <dcterms:modified xsi:type="dcterms:W3CDTF">2020-01-23T10:41:00Z</dcterms:modified>
</cp:coreProperties>
</file>