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3A2A3" w14:textId="5B9A6C35" w:rsidR="00D66DF7" w:rsidRDefault="00234FF8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F6FA656" wp14:editId="63CAC738">
                <wp:simplePos x="0" y="0"/>
                <wp:positionH relativeFrom="column">
                  <wp:posOffset>-69850</wp:posOffset>
                </wp:positionH>
                <wp:positionV relativeFrom="paragraph">
                  <wp:posOffset>139700</wp:posOffset>
                </wp:positionV>
                <wp:extent cx="6600825" cy="12287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228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ACA655" id="Rectangle 2" o:spid="_x0000_s1026" style="position:absolute;margin-left:-5.5pt;margin-top:11pt;width:519.75pt;height:96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" filled="f" strokecolor="black [3213]" strokeweight="1.5pt"/>
            </w:pict>
          </mc:Fallback>
        </mc:AlternateContent>
      </w:r>
      <w:r w:rsidR="00A23723" w:rsidRPr="00A23723">
        <w:rPr>
          <w:rFonts w:cstheme="minorHAnsi"/>
          <w:b/>
          <w:noProof/>
          <w:sz w:val="32"/>
          <w:szCs w:val="32"/>
          <w:u w:val="single"/>
          <w:lang w:val="en-US"/>
        </w:rPr>
        <w:drawing>
          <wp:anchor distT="36576" distB="36576" distL="36576" distR="36576" simplePos="0" relativeHeight="251658240" behindDoc="0" locked="0" layoutInCell="1" allowOverlap="1" wp14:anchorId="308A9994" wp14:editId="50329449">
            <wp:simplePos x="0" y="0"/>
            <wp:positionH relativeFrom="margin">
              <wp:posOffset>116840</wp:posOffset>
            </wp:positionH>
            <wp:positionV relativeFrom="paragraph">
              <wp:posOffset>259080</wp:posOffset>
            </wp:positionV>
            <wp:extent cx="1009650" cy="1009650"/>
            <wp:effectExtent l="0" t="0" r="0" b="0"/>
            <wp:wrapNone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52AC97" w14:textId="15F3AF22" w:rsidR="00D66DF7" w:rsidRPr="00234FF8" w:rsidRDefault="00A3491E" w:rsidP="007865D5">
      <w:pPr>
        <w:jc w:val="center"/>
        <w:rPr>
          <w:rFonts w:cstheme="minorHAnsi"/>
          <w:b/>
          <w:sz w:val="28"/>
          <w:szCs w:val="28"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5BB782FA" wp14:editId="634D52CF">
            <wp:simplePos x="0" y="0"/>
            <wp:positionH relativeFrom="column">
              <wp:posOffset>5645150</wp:posOffset>
            </wp:positionH>
            <wp:positionV relativeFrom="paragraph">
              <wp:posOffset>116840</wp:posOffset>
            </wp:positionV>
            <wp:extent cx="414020" cy="638175"/>
            <wp:effectExtent l="0" t="0" r="5080" b="0"/>
            <wp:wrapNone/>
            <wp:docPr id="26" name="Picture 26" descr="Image result for delta greek symbo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elta greek symbol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02" r="17158" b="6777"/>
                    <a:stretch/>
                  </pic:blipFill>
                  <pic:spPr bwMode="auto">
                    <a:xfrm>
                      <a:off x="0" y="0"/>
                      <a:ext cx="41402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65D5" w:rsidRPr="00234FF8">
        <w:rPr>
          <w:rFonts w:cstheme="minorHAnsi"/>
          <w:b/>
          <w:noProof/>
          <w:sz w:val="28"/>
          <w:szCs w:val="28"/>
          <w:u w:val="single"/>
          <w:lang w:val="en-US"/>
        </w:rPr>
        <w:t>Mathematics Faculty</w:t>
      </w:r>
    </w:p>
    <w:p w14:paraId="4D6655EC" w14:textId="7FF02E32" w:rsidR="00950CC1" w:rsidRPr="00234FF8" w:rsidRDefault="008E30C2" w:rsidP="00950CC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Year </w:t>
      </w:r>
      <w:r w:rsidR="009A662F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 xml:space="preserve"> Summer Term 1 - </w:t>
      </w:r>
      <w:r w:rsidR="00FC7BD6">
        <w:rPr>
          <w:b/>
          <w:sz w:val="28"/>
          <w:szCs w:val="28"/>
          <w:u w:val="single"/>
        </w:rPr>
        <w:t xml:space="preserve">Delta </w:t>
      </w:r>
      <w:r>
        <w:rPr>
          <w:b/>
          <w:sz w:val="28"/>
          <w:szCs w:val="28"/>
          <w:u w:val="single"/>
        </w:rPr>
        <w:t>Scheme</w:t>
      </w:r>
    </w:p>
    <w:p w14:paraId="0A37501D" w14:textId="00A10502" w:rsidR="00950CC1" w:rsidRDefault="008E30C2" w:rsidP="007865D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Unit 9 Overview - </w:t>
      </w:r>
      <w:r w:rsidR="00A3491E">
        <w:rPr>
          <w:b/>
          <w:sz w:val="28"/>
          <w:szCs w:val="28"/>
          <w:u w:val="single"/>
        </w:rPr>
        <w:t>Special Numbers and Rounding</w:t>
      </w:r>
    </w:p>
    <w:p w14:paraId="7AA108C4" w14:textId="77777777" w:rsidR="00960CD9" w:rsidRPr="007865D5" w:rsidRDefault="00960CD9" w:rsidP="007865D5">
      <w:pPr>
        <w:jc w:val="center"/>
        <w:rPr>
          <w:b/>
          <w:sz w:val="36"/>
          <w:szCs w:val="36"/>
          <w:u w:val="single"/>
        </w:rPr>
      </w:pPr>
    </w:p>
    <w:tbl>
      <w:tblPr>
        <w:tblStyle w:val="TableGrid"/>
        <w:tblW w:w="10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04"/>
        <w:gridCol w:w="6048"/>
        <w:gridCol w:w="850"/>
        <w:gridCol w:w="850"/>
        <w:gridCol w:w="851"/>
      </w:tblGrid>
      <w:tr w:rsidR="00786BD5" w:rsidRPr="00C75CC0" w14:paraId="3AB019D8" w14:textId="77777777" w:rsidTr="7163EC0B">
        <w:tc>
          <w:tcPr>
            <w:tcW w:w="1804" w:type="dxa"/>
            <w:vMerge w:val="restart"/>
            <w:vAlign w:val="center"/>
          </w:tcPr>
          <w:p w14:paraId="63782C29" w14:textId="77777777" w:rsidR="00047608" w:rsidRPr="00C75CC0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6048" w:type="dxa"/>
            <w:vMerge w:val="restart"/>
            <w:vAlign w:val="center"/>
          </w:tcPr>
          <w:p w14:paraId="081DBE6B" w14:textId="77777777" w:rsidR="00047608" w:rsidRPr="00C75CC0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Key Ideas</w:t>
            </w:r>
          </w:p>
        </w:tc>
        <w:tc>
          <w:tcPr>
            <w:tcW w:w="2551" w:type="dxa"/>
            <w:gridSpan w:val="3"/>
          </w:tcPr>
          <w:p w14:paraId="58B288EA" w14:textId="77777777" w:rsidR="00047608" w:rsidRPr="00C75CC0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Progress</w:t>
            </w:r>
          </w:p>
        </w:tc>
      </w:tr>
      <w:tr w:rsidR="00786BD5" w:rsidRPr="00C75CC0" w14:paraId="707ECC64" w14:textId="77777777" w:rsidTr="7163EC0B">
        <w:tc>
          <w:tcPr>
            <w:tcW w:w="1804" w:type="dxa"/>
            <w:vMerge/>
          </w:tcPr>
          <w:p w14:paraId="5DAB6C7B" w14:textId="77777777" w:rsidR="00047608" w:rsidRPr="00C75CC0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6048" w:type="dxa"/>
            <w:vMerge/>
          </w:tcPr>
          <w:p w14:paraId="02EB378F" w14:textId="77777777" w:rsidR="00047608" w:rsidRPr="00C75CC0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57DE78E1" w14:textId="57956B78" w:rsidR="00047608" w:rsidRPr="00C75CC0" w:rsidRDefault="7163EC0B" w:rsidP="7163EC0B">
            <w:pPr>
              <w:jc w:val="center"/>
              <w:rPr>
                <w:b/>
                <w:bCs/>
                <w:sz w:val="24"/>
                <w:szCs w:val="24"/>
              </w:rPr>
            </w:pPr>
            <w:r w:rsidRPr="7163EC0B">
              <w:rPr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850" w:type="dxa"/>
          </w:tcPr>
          <w:p w14:paraId="5316D17B" w14:textId="77777777" w:rsidR="00047608" w:rsidRPr="00C75CC0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851" w:type="dxa"/>
          </w:tcPr>
          <w:p w14:paraId="0C5453E4" w14:textId="37C5BB40" w:rsidR="00047608" w:rsidRPr="00C75CC0" w:rsidRDefault="7163EC0B" w:rsidP="7163EC0B">
            <w:pPr>
              <w:jc w:val="center"/>
              <w:rPr>
                <w:b/>
                <w:bCs/>
                <w:sz w:val="24"/>
                <w:szCs w:val="24"/>
              </w:rPr>
            </w:pPr>
            <w:r w:rsidRPr="7163EC0B">
              <w:rPr>
                <w:b/>
                <w:bCs/>
                <w:sz w:val="24"/>
                <w:szCs w:val="24"/>
              </w:rPr>
              <w:t>G</w:t>
            </w:r>
          </w:p>
        </w:tc>
      </w:tr>
      <w:tr w:rsidR="00786BD5" w:rsidRPr="00C75CC0" w14:paraId="412CB146" w14:textId="77777777" w:rsidTr="7163EC0B">
        <w:tc>
          <w:tcPr>
            <w:tcW w:w="1804" w:type="dxa"/>
            <w:vMerge w:val="restart"/>
            <w:vAlign w:val="center"/>
          </w:tcPr>
          <w:p w14:paraId="5B8B45EA" w14:textId="08F4166D" w:rsidR="00210C1A" w:rsidRPr="00C75CC0" w:rsidRDefault="00B71C45" w:rsidP="00210C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Special Numbers and Rounding</w:t>
            </w:r>
          </w:p>
        </w:tc>
        <w:tc>
          <w:tcPr>
            <w:tcW w:w="6048" w:type="dxa"/>
          </w:tcPr>
          <w:p w14:paraId="7370F132" w14:textId="7680402E" w:rsidR="00210C1A" w:rsidRPr="00A3491E" w:rsidRDefault="00950CC1" w:rsidP="00EC7551">
            <w:pPr>
              <w:rPr>
                <w:rFonts w:cstheme="minorHAnsi"/>
              </w:rPr>
            </w:pPr>
            <w:r w:rsidRPr="00A3491E">
              <w:t>I can</w:t>
            </w:r>
            <w:r w:rsidR="00A3491E" w:rsidRPr="00A3491E">
              <w:t xml:space="preserve"> </w:t>
            </w:r>
            <w:r w:rsidR="00A3491E" w:rsidRPr="00A3491E">
              <w:rPr>
                <w:rFonts w:cstheme="minorHAnsi"/>
              </w:rPr>
              <w:t>round to a</w:t>
            </w:r>
            <w:r w:rsidR="00AC6304">
              <w:rPr>
                <w:rFonts w:cstheme="minorHAnsi"/>
              </w:rPr>
              <w:t xml:space="preserve"> given number of decimal places and significant figures</w:t>
            </w:r>
            <w:r w:rsidR="00FD174C">
              <w:rPr>
                <w:rFonts w:cstheme="minorHAnsi"/>
              </w:rPr>
              <w:t>.</w:t>
            </w:r>
          </w:p>
        </w:tc>
        <w:tc>
          <w:tcPr>
            <w:tcW w:w="850" w:type="dxa"/>
          </w:tcPr>
          <w:p w14:paraId="6A05A809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A39BBE3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1C8F396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</w:tr>
      <w:tr w:rsidR="00786BD5" w:rsidRPr="00C75CC0" w14:paraId="531264A9" w14:textId="77777777" w:rsidTr="7163EC0B">
        <w:tc>
          <w:tcPr>
            <w:tcW w:w="1804" w:type="dxa"/>
            <w:vMerge/>
          </w:tcPr>
          <w:p w14:paraId="45FB0818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14:paraId="450D18F3" w14:textId="312B273D" w:rsidR="00210C1A" w:rsidRPr="00A3491E" w:rsidRDefault="00210C1A" w:rsidP="00EC7551">
            <w:r w:rsidRPr="00A3491E">
              <w:t xml:space="preserve">I can </w:t>
            </w:r>
            <w:r w:rsidR="00A3491E" w:rsidRPr="00A3491E">
              <w:rPr>
                <w:rFonts w:cstheme="minorHAnsi"/>
              </w:rPr>
              <w:t>write a number as a product of its prime factors</w:t>
            </w:r>
            <w:r w:rsidR="00FD174C">
              <w:rPr>
                <w:rFonts w:cstheme="minorHAnsi"/>
              </w:rPr>
              <w:t>.</w:t>
            </w:r>
          </w:p>
        </w:tc>
        <w:tc>
          <w:tcPr>
            <w:tcW w:w="850" w:type="dxa"/>
          </w:tcPr>
          <w:p w14:paraId="049F31CB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3128261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2486C05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</w:tr>
      <w:tr w:rsidR="00786BD5" w:rsidRPr="00C75CC0" w14:paraId="6C0CA506" w14:textId="77777777" w:rsidTr="7163EC0B">
        <w:tc>
          <w:tcPr>
            <w:tcW w:w="1804" w:type="dxa"/>
            <w:vMerge/>
          </w:tcPr>
          <w:p w14:paraId="4101652C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14:paraId="22D4A9CF" w14:textId="5F8D12D2" w:rsidR="00210C1A" w:rsidRPr="00A3491E" w:rsidRDefault="005B6D26" w:rsidP="00EC7551">
            <w:r w:rsidRPr="00A3491E">
              <w:t xml:space="preserve">I can </w:t>
            </w:r>
            <w:r w:rsidR="00A3491E" w:rsidRPr="00A3491E">
              <w:rPr>
                <w:rFonts w:cstheme="minorHAnsi"/>
              </w:rPr>
              <w:t>find HCFs and LCMs from prime factor decomposition</w:t>
            </w:r>
            <w:r w:rsidR="00FD174C">
              <w:rPr>
                <w:rFonts w:cstheme="minorHAnsi"/>
              </w:rPr>
              <w:t>.</w:t>
            </w:r>
          </w:p>
        </w:tc>
        <w:tc>
          <w:tcPr>
            <w:tcW w:w="850" w:type="dxa"/>
          </w:tcPr>
          <w:p w14:paraId="4B99056E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299C43A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DDBEF00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</w:tr>
      <w:tr w:rsidR="00786BD5" w:rsidRPr="00C75CC0" w14:paraId="1A027B6B" w14:textId="77777777" w:rsidTr="7163EC0B">
        <w:tc>
          <w:tcPr>
            <w:tcW w:w="1804" w:type="dxa"/>
            <w:vMerge/>
          </w:tcPr>
          <w:p w14:paraId="3461D779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14:paraId="19DC3ECB" w14:textId="2F85058E" w:rsidR="00210C1A" w:rsidRPr="00A3491E" w:rsidRDefault="00950CC1" w:rsidP="00EC7551">
            <w:r w:rsidRPr="00A3491E">
              <w:t xml:space="preserve">I can </w:t>
            </w:r>
            <w:r w:rsidR="00A3491E" w:rsidRPr="00A3491E">
              <w:rPr>
                <w:rFonts w:cstheme="minorHAnsi"/>
              </w:rPr>
              <w:t>calculate squares, cubes and roots</w:t>
            </w:r>
            <w:r w:rsidR="00FD174C">
              <w:rPr>
                <w:rFonts w:cstheme="minorHAnsi"/>
              </w:rPr>
              <w:t>.</w:t>
            </w:r>
          </w:p>
        </w:tc>
        <w:tc>
          <w:tcPr>
            <w:tcW w:w="850" w:type="dxa"/>
          </w:tcPr>
          <w:p w14:paraId="3CF2D8B6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FB78278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FC39945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</w:tr>
      <w:tr w:rsidR="00786BD5" w:rsidRPr="00C75CC0" w14:paraId="22D93960" w14:textId="77777777" w:rsidTr="7163EC0B">
        <w:tc>
          <w:tcPr>
            <w:tcW w:w="1804" w:type="dxa"/>
            <w:vMerge/>
          </w:tcPr>
          <w:p w14:paraId="0562CB0E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14:paraId="612CC7E3" w14:textId="1D32F3A0" w:rsidR="00210C1A" w:rsidRPr="00A3491E" w:rsidRDefault="00210C1A" w:rsidP="00AC6304">
            <w:r w:rsidRPr="00A3491E">
              <w:t xml:space="preserve">I can </w:t>
            </w:r>
            <w:r w:rsidR="00A3491E" w:rsidRPr="00A3491E">
              <w:rPr>
                <w:rFonts w:cstheme="minorHAnsi"/>
              </w:rPr>
              <w:t>use a calculator efficiently</w:t>
            </w:r>
            <w:r w:rsidR="00FD174C">
              <w:rPr>
                <w:rFonts w:cstheme="minorHAnsi"/>
              </w:rPr>
              <w:t>.</w:t>
            </w:r>
            <w:r w:rsidR="00A3491E" w:rsidRPr="00A3491E">
              <w:rPr>
                <w:rFonts w:cstheme="minorHAnsi"/>
              </w:rPr>
              <w:t xml:space="preserve"> </w:t>
            </w:r>
          </w:p>
        </w:tc>
        <w:tc>
          <w:tcPr>
            <w:tcW w:w="850" w:type="dxa"/>
          </w:tcPr>
          <w:p w14:paraId="34CE0A41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2EBF3C5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D98A12B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</w:tr>
    </w:tbl>
    <w:p w14:paraId="2946DB82" w14:textId="77777777" w:rsidR="00047608" w:rsidRPr="00C75CC0" w:rsidRDefault="00047608">
      <w:pPr>
        <w:rPr>
          <w:sz w:val="24"/>
          <w:szCs w:val="24"/>
        </w:rPr>
      </w:pPr>
    </w:p>
    <w:tbl>
      <w:tblPr>
        <w:tblStyle w:val="TableGrid"/>
        <w:tblW w:w="103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82"/>
        <w:gridCol w:w="3061"/>
        <w:gridCol w:w="2963"/>
        <w:gridCol w:w="3061"/>
      </w:tblGrid>
      <w:tr w:rsidR="00786BD5" w:rsidRPr="00C75CC0" w14:paraId="4076689B" w14:textId="77777777" w:rsidTr="00DA2D9B">
        <w:tc>
          <w:tcPr>
            <w:tcW w:w="1282" w:type="dxa"/>
          </w:tcPr>
          <w:p w14:paraId="7C9EDD6D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3061" w:type="dxa"/>
          </w:tcPr>
          <w:p w14:paraId="70BA29C9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Learning Focus</w:t>
            </w:r>
          </w:p>
        </w:tc>
        <w:tc>
          <w:tcPr>
            <w:tcW w:w="2963" w:type="dxa"/>
          </w:tcPr>
          <w:p w14:paraId="5AEEA579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Assessment</w:t>
            </w:r>
          </w:p>
        </w:tc>
        <w:tc>
          <w:tcPr>
            <w:tcW w:w="3061" w:type="dxa"/>
          </w:tcPr>
          <w:p w14:paraId="2EF7BA20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Key Words</w:t>
            </w:r>
          </w:p>
        </w:tc>
      </w:tr>
      <w:tr w:rsidR="00960CD9" w:rsidRPr="00C75CC0" w14:paraId="626C10E1" w14:textId="77777777" w:rsidTr="00DA2D9B">
        <w:tc>
          <w:tcPr>
            <w:tcW w:w="1282" w:type="dxa"/>
            <w:vAlign w:val="center"/>
          </w:tcPr>
          <w:p w14:paraId="649841BE" w14:textId="77777777" w:rsidR="00960CD9" w:rsidRPr="00C75CC0" w:rsidRDefault="00960CD9" w:rsidP="00C75CC0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61" w:type="dxa"/>
          </w:tcPr>
          <w:p w14:paraId="46B76577" w14:textId="6749D9DB" w:rsidR="00960CD9" w:rsidRPr="00A3491E" w:rsidRDefault="00960CD9" w:rsidP="0028358A">
            <w:pPr>
              <w:rPr>
                <w:rFonts w:cstheme="minorHAnsi"/>
              </w:rPr>
            </w:pPr>
            <w:r w:rsidRPr="00960CD9">
              <w:rPr>
                <w:rFonts w:cstheme="minorHAnsi"/>
                <w:b/>
              </w:rPr>
              <w:t>Rounding to a given number of decimal places</w:t>
            </w:r>
            <w:r w:rsidRPr="00D44E9D">
              <w:rPr>
                <w:rFonts w:cstheme="minorHAnsi"/>
              </w:rPr>
              <w:t xml:space="preserve"> (CM clip 278)</w:t>
            </w:r>
          </w:p>
        </w:tc>
        <w:tc>
          <w:tcPr>
            <w:tcW w:w="2963" w:type="dxa"/>
            <w:vMerge w:val="restart"/>
          </w:tcPr>
          <w:p w14:paraId="721257F1" w14:textId="77777777" w:rsidR="00FD174C" w:rsidRPr="00466B95" w:rsidRDefault="00FD174C" w:rsidP="00FD174C">
            <w:r w:rsidRPr="00466B95">
              <w:t xml:space="preserve">Formative assessment strategies </w:t>
            </w:r>
            <w:proofErr w:type="gramStart"/>
            <w:r w:rsidRPr="00466B95">
              <w:t>e.g.</w:t>
            </w:r>
            <w:proofErr w:type="gramEnd"/>
            <w:r w:rsidRPr="00466B95">
              <w:t xml:space="preserve"> MWBs, whole class questioning, Diagnostic Questions, SLOP time with self-assessment, Live Marking etc.</w:t>
            </w:r>
          </w:p>
          <w:p w14:paraId="44C4BA1A" w14:textId="77777777" w:rsidR="00FD174C" w:rsidRPr="00466B95" w:rsidRDefault="00FD174C" w:rsidP="00FD174C"/>
          <w:p w14:paraId="4A245388" w14:textId="77777777" w:rsidR="00FD174C" w:rsidRPr="00466B95" w:rsidRDefault="00FD174C" w:rsidP="00FD174C">
            <w:pPr>
              <w:rPr>
                <w:rFonts w:cstheme="minorHAnsi"/>
                <w:color w:val="000000"/>
              </w:rPr>
            </w:pPr>
            <w:r w:rsidRPr="00466B95">
              <w:rPr>
                <w:rFonts w:cstheme="minorHAnsi"/>
                <w:color w:val="000000"/>
              </w:rPr>
              <w:t xml:space="preserve">Assessment is also supported with our use of ILOs, set through Century Learning and </w:t>
            </w:r>
            <w:proofErr w:type="spellStart"/>
            <w:r w:rsidRPr="00466B95">
              <w:rPr>
                <w:rFonts w:cstheme="minorHAnsi"/>
                <w:color w:val="000000"/>
              </w:rPr>
              <w:t>Corbettmaths</w:t>
            </w:r>
            <w:proofErr w:type="spellEnd"/>
            <w:r w:rsidRPr="00466B95">
              <w:rPr>
                <w:rFonts w:cstheme="minorHAnsi"/>
                <w:color w:val="000000"/>
              </w:rPr>
              <w:t>.</w:t>
            </w:r>
          </w:p>
          <w:p w14:paraId="6EA56B4F" w14:textId="77777777" w:rsidR="00FD174C" w:rsidRPr="00466B95" w:rsidRDefault="00FD174C" w:rsidP="00FD174C"/>
          <w:p w14:paraId="7FF483DC" w14:textId="5B12ACE9" w:rsidR="00960CD9" w:rsidRPr="00A3491E" w:rsidRDefault="00FD174C" w:rsidP="00FD174C">
            <w:r w:rsidRPr="00466B95">
              <w:t>Finally, units are assessed through skills checks and half termly assessments, as part of our Assessment Calendar in Mathematics.</w:t>
            </w:r>
          </w:p>
        </w:tc>
        <w:tc>
          <w:tcPr>
            <w:tcW w:w="3061" w:type="dxa"/>
          </w:tcPr>
          <w:p w14:paraId="4B98F0A4" w14:textId="3D444C1B" w:rsidR="00960CD9" w:rsidRPr="00A3491E" w:rsidRDefault="00960CD9">
            <w:r w:rsidRPr="00D44E9D">
              <w:t>decimal, place value, tenth, hundredth, thousandth, round</w:t>
            </w:r>
          </w:p>
        </w:tc>
      </w:tr>
      <w:tr w:rsidR="00033A69" w:rsidRPr="00C75CC0" w14:paraId="4337515C" w14:textId="77777777" w:rsidTr="00DA2D9B">
        <w:tc>
          <w:tcPr>
            <w:tcW w:w="1282" w:type="dxa"/>
            <w:vAlign w:val="center"/>
          </w:tcPr>
          <w:p w14:paraId="18F999B5" w14:textId="77777777" w:rsidR="00033A69" w:rsidRPr="00C75CC0" w:rsidRDefault="00033A69" w:rsidP="00C75CC0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61" w:type="dxa"/>
          </w:tcPr>
          <w:p w14:paraId="68CA5DF8" w14:textId="17378A5C" w:rsidR="00033A69" w:rsidRPr="00A3491E" w:rsidRDefault="00960CD9" w:rsidP="0028358A">
            <w:r>
              <w:rPr>
                <w:rFonts w:cstheme="minorHAnsi"/>
              </w:rPr>
              <w:t>R</w:t>
            </w:r>
            <w:r w:rsidR="00033A69" w:rsidRPr="00A3491E">
              <w:rPr>
                <w:rFonts w:cstheme="minorHAnsi"/>
              </w:rPr>
              <w:t>ound</w:t>
            </w:r>
            <w:r>
              <w:rPr>
                <w:rFonts w:cstheme="minorHAnsi"/>
              </w:rPr>
              <w:t>ing</w:t>
            </w:r>
            <w:r w:rsidR="00033A69" w:rsidRPr="00A3491E">
              <w:rPr>
                <w:rFonts w:cstheme="minorHAnsi"/>
              </w:rPr>
              <w:t xml:space="preserve"> to a given number of significant figures</w:t>
            </w:r>
            <w:r w:rsidR="00033A69">
              <w:rPr>
                <w:rFonts w:cstheme="minorHAnsi"/>
              </w:rPr>
              <w:t xml:space="preserve"> (</w:t>
            </w:r>
            <w:r>
              <w:rPr>
                <w:rFonts w:cstheme="minorHAnsi"/>
              </w:rPr>
              <w:t>CM clip</w:t>
            </w:r>
            <w:r w:rsidR="00033A69">
              <w:rPr>
                <w:rFonts w:cstheme="minorHAnsi"/>
              </w:rPr>
              <w:t xml:space="preserve"> 279</w:t>
            </w:r>
            <w:r>
              <w:rPr>
                <w:rFonts w:cstheme="minorHAnsi"/>
              </w:rPr>
              <w:t>a</w:t>
            </w:r>
            <w:r w:rsidR="00033A69">
              <w:rPr>
                <w:rFonts w:cstheme="minorHAnsi"/>
              </w:rPr>
              <w:t>)</w:t>
            </w:r>
          </w:p>
        </w:tc>
        <w:tc>
          <w:tcPr>
            <w:tcW w:w="2963" w:type="dxa"/>
            <w:vMerge/>
          </w:tcPr>
          <w:p w14:paraId="3468D32E" w14:textId="37C31870" w:rsidR="00033A69" w:rsidRPr="00A3491E" w:rsidRDefault="00033A69"/>
        </w:tc>
        <w:tc>
          <w:tcPr>
            <w:tcW w:w="3061" w:type="dxa"/>
          </w:tcPr>
          <w:p w14:paraId="08A09888" w14:textId="5E607E2A" w:rsidR="00033A69" w:rsidRPr="00A3491E" w:rsidRDefault="00960CD9" w:rsidP="00A23723">
            <w:r>
              <w:t>significant figure, place value, round</w:t>
            </w:r>
          </w:p>
        </w:tc>
      </w:tr>
      <w:tr w:rsidR="00033A69" w:rsidRPr="00C75CC0" w14:paraId="5FE8F0D2" w14:textId="77777777" w:rsidTr="00DA2D9B">
        <w:tc>
          <w:tcPr>
            <w:tcW w:w="1282" w:type="dxa"/>
            <w:vAlign w:val="center"/>
          </w:tcPr>
          <w:p w14:paraId="2598DEE6" w14:textId="4488FBB5" w:rsidR="00033A69" w:rsidRPr="00C75CC0" w:rsidRDefault="00FD174C" w:rsidP="00C75C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061" w:type="dxa"/>
          </w:tcPr>
          <w:p w14:paraId="71A288F2" w14:textId="1645F19D" w:rsidR="00033A69" w:rsidRPr="00A3491E" w:rsidRDefault="00960CD9" w:rsidP="0028358A">
            <w:r w:rsidRPr="00960CD9">
              <w:rPr>
                <w:rFonts w:cstheme="minorHAnsi"/>
                <w:b/>
              </w:rPr>
              <w:t>W</w:t>
            </w:r>
            <w:r w:rsidR="00033A69" w:rsidRPr="00960CD9">
              <w:rPr>
                <w:rFonts w:cstheme="minorHAnsi"/>
                <w:b/>
              </w:rPr>
              <w:t>rit</w:t>
            </w:r>
            <w:r w:rsidRPr="00960CD9">
              <w:rPr>
                <w:rFonts w:cstheme="minorHAnsi"/>
                <w:b/>
              </w:rPr>
              <w:t>ing</w:t>
            </w:r>
            <w:r w:rsidR="00033A69" w:rsidRPr="00960CD9">
              <w:rPr>
                <w:rFonts w:cstheme="minorHAnsi"/>
                <w:b/>
              </w:rPr>
              <w:t xml:space="preserve"> a number as a product of its prime factors</w:t>
            </w:r>
            <w:r w:rsidR="00033A69">
              <w:rPr>
                <w:rFonts w:cstheme="minorHAnsi"/>
              </w:rPr>
              <w:t xml:space="preserve"> (</w:t>
            </w:r>
            <w:r>
              <w:rPr>
                <w:rFonts w:cstheme="minorHAnsi"/>
              </w:rPr>
              <w:t>CM clip</w:t>
            </w:r>
            <w:r w:rsidR="00033A69">
              <w:rPr>
                <w:rFonts w:cstheme="minorHAnsi"/>
              </w:rPr>
              <w:t xml:space="preserve"> 223)</w:t>
            </w:r>
          </w:p>
        </w:tc>
        <w:tc>
          <w:tcPr>
            <w:tcW w:w="2963" w:type="dxa"/>
            <w:vMerge/>
          </w:tcPr>
          <w:p w14:paraId="110FFD37" w14:textId="77777777" w:rsidR="00033A69" w:rsidRPr="00A3491E" w:rsidRDefault="00033A69"/>
        </w:tc>
        <w:tc>
          <w:tcPr>
            <w:tcW w:w="3061" w:type="dxa"/>
          </w:tcPr>
          <w:p w14:paraId="6DD41DA8" w14:textId="3EF6D05E" w:rsidR="00033A69" w:rsidRPr="00A3491E" w:rsidRDefault="00960CD9" w:rsidP="00960CD9">
            <w:r>
              <w:t>product, prime</w:t>
            </w:r>
            <w:r w:rsidR="00033A69">
              <w:t xml:space="preserve">, </w:t>
            </w:r>
            <w:r>
              <w:t>f</w:t>
            </w:r>
            <w:r w:rsidR="00033A69">
              <w:t>actor</w:t>
            </w:r>
            <w:r>
              <w:t>, decomposition</w:t>
            </w:r>
          </w:p>
        </w:tc>
      </w:tr>
      <w:tr w:rsidR="00033A69" w:rsidRPr="00C75CC0" w14:paraId="40C014B4" w14:textId="77777777" w:rsidTr="00DA2D9B">
        <w:tc>
          <w:tcPr>
            <w:tcW w:w="1282" w:type="dxa"/>
            <w:vAlign w:val="center"/>
          </w:tcPr>
          <w:p w14:paraId="78941E47" w14:textId="1CA38A98" w:rsidR="00033A69" w:rsidRPr="00C75CC0" w:rsidRDefault="00FD174C" w:rsidP="00C75C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061" w:type="dxa"/>
          </w:tcPr>
          <w:p w14:paraId="3ABAE4D9" w14:textId="4DF4CE4D" w:rsidR="00033A69" w:rsidRPr="00A3491E" w:rsidRDefault="00960CD9" w:rsidP="00960CD9">
            <w:r>
              <w:rPr>
                <w:rFonts w:cstheme="minorHAnsi"/>
              </w:rPr>
              <w:t>F</w:t>
            </w:r>
            <w:r w:rsidR="00033A69" w:rsidRPr="00A3491E">
              <w:rPr>
                <w:rFonts w:cstheme="minorHAnsi"/>
              </w:rPr>
              <w:t>ind HCFs and LCMs from prime factor decomposition</w:t>
            </w:r>
            <w:r w:rsidR="00033A69">
              <w:rPr>
                <w:rFonts w:cstheme="minorHAnsi"/>
              </w:rPr>
              <w:t xml:space="preserve"> (</w:t>
            </w:r>
            <w:r>
              <w:rPr>
                <w:rFonts w:cstheme="minorHAnsi"/>
              </w:rPr>
              <w:t>CM clip</w:t>
            </w:r>
            <w:r w:rsidR="00033A69">
              <w:rPr>
                <w:rFonts w:cstheme="minorHAnsi"/>
              </w:rPr>
              <w:t xml:space="preserve"> 224)</w:t>
            </w:r>
          </w:p>
        </w:tc>
        <w:tc>
          <w:tcPr>
            <w:tcW w:w="2963" w:type="dxa"/>
            <w:vMerge/>
          </w:tcPr>
          <w:p w14:paraId="6B699379" w14:textId="77777777" w:rsidR="00033A69" w:rsidRPr="00A3491E" w:rsidRDefault="00033A69"/>
        </w:tc>
        <w:tc>
          <w:tcPr>
            <w:tcW w:w="3061" w:type="dxa"/>
          </w:tcPr>
          <w:p w14:paraId="742BACA0" w14:textId="7977FD05" w:rsidR="00033A69" w:rsidRPr="00A3491E" w:rsidRDefault="00960CD9" w:rsidP="00960CD9">
            <w:r>
              <w:t>product, prime, factor, decomposition, highest common factor, lowest common multiple</w:t>
            </w:r>
            <w:r w:rsidR="00033A69">
              <w:t xml:space="preserve"> </w:t>
            </w:r>
          </w:p>
        </w:tc>
      </w:tr>
      <w:tr w:rsidR="00033A69" w:rsidRPr="00C75CC0" w14:paraId="31326EEE" w14:textId="77777777" w:rsidTr="00DA2D9B">
        <w:tc>
          <w:tcPr>
            <w:tcW w:w="1282" w:type="dxa"/>
            <w:vAlign w:val="center"/>
          </w:tcPr>
          <w:p w14:paraId="29B4EA11" w14:textId="6AB2475C" w:rsidR="00033A69" w:rsidRPr="00C75CC0" w:rsidRDefault="00FD174C" w:rsidP="00C75C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061" w:type="dxa"/>
          </w:tcPr>
          <w:p w14:paraId="745A04C2" w14:textId="4823AC70" w:rsidR="00033A69" w:rsidRPr="00A3491E" w:rsidRDefault="00960CD9" w:rsidP="0028358A">
            <w:r w:rsidRPr="00D44E9D">
              <w:rPr>
                <w:rFonts w:cstheme="minorHAnsi"/>
              </w:rPr>
              <w:t>Calculating positive and negative squares</w:t>
            </w:r>
            <w:r w:rsidR="00FD174C">
              <w:rPr>
                <w:rFonts w:cstheme="minorHAnsi"/>
              </w:rPr>
              <w:t>, cubes</w:t>
            </w:r>
            <w:r w:rsidRPr="00D44E9D">
              <w:rPr>
                <w:rFonts w:cstheme="minorHAnsi"/>
              </w:rPr>
              <w:t xml:space="preserve"> and roots </w:t>
            </w:r>
            <w:r w:rsidR="0028358A">
              <w:rPr>
                <w:rFonts w:cstheme="minorHAnsi"/>
              </w:rPr>
              <w:t>(</w:t>
            </w:r>
            <w:r>
              <w:rPr>
                <w:rFonts w:cstheme="minorHAnsi"/>
              </w:rPr>
              <w:t xml:space="preserve">CM clips </w:t>
            </w:r>
            <w:r w:rsidR="00FD174C">
              <w:rPr>
                <w:rFonts w:cstheme="minorHAnsi"/>
              </w:rPr>
              <w:t xml:space="preserve">212 – 214 &amp; </w:t>
            </w:r>
            <w:r>
              <w:rPr>
                <w:rFonts w:cstheme="minorHAnsi"/>
              </w:rPr>
              <w:t>226 – 228)</w:t>
            </w:r>
          </w:p>
        </w:tc>
        <w:tc>
          <w:tcPr>
            <w:tcW w:w="2963" w:type="dxa"/>
            <w:vMerge/>
          </w:tcPr>
          <w:p w14:paraId="3FE9F23F" w14:textId="77777777" w:rsidR="00033A69" w:rsidRPr="00A3491E" w:rsidRDefault="00033A69"/>
        </w:tc>
        <w:tc>
          <w:tcPr>
            <w:tcW w:w="3061" w:type="dxa"/>
          </w:tcPr>
          <w:p w14:paraId="3CB5C25B" w14:textId="4F2FC0A9" w:rsidR="00033A69" w:rsidRPr="00A3491E" w:rsidRDefault="00960CD9">
            <w:r w:rsidRPr="00D44E9D">
              <w:t xml:space="preserve">square, power, index, root, </w:t>
            </w:r>
            <w:r w:rsidR="00FD174C">
              <w:t>cube</w:t>
            </w:r>
          </w:p>
        </w:tc>
      </w:tr>
      <w:tr w:rsidR="00960CD9" w:rsidRPr="00C75CC0" w14:paraId="34182E73" w14:textId="77777777" w:rsidTr="00DA2D9B">
        <w:tc>
          <w:tcPr>
            <w:tcW w:w="1282" w:type="dxa"/>
            <w:vAlign w:val="center"/>
          </w:tcPr>
          <w:p w14:paraId="74454C91" w14:textId="50C2FE40" w:rsidR="00960CD9" w:rsidRPr="00C75CC0" w:rsidRDefault="00FD174C" w:rsidP="00C75C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061" w:type="dxa"/>
          </w:tcPr>
          <w:p w14:paraId="21975070" w14:textId="75517752" w:rsidR="00960CD9" w:rsidRPr="00A3491E" w:rsidRDefault="00960CD9" w:rsidP="0028358A">
            <w:pPr>
              <w:rPr>
                <w:rFonts w:cstheme="minorHAnsi"/>
              </w:rPr>
            </w:pPr>
            <w:r w:rsidRPr="00960CD9">
              <w:rPr>
                <w:b/>
              </w:rPr>
              <w:t>Using a calculator efficiently</w:t>
            </w:r>
            <w:r w:rsidR="00FD174C">
              <w:rPr>
                <w:b/>
              </w:rPr>
              <w:t xml:space="preserve">, including powers greater than 2, 3, 4 and 5, roots, brackets, negatives and fractions </w:t>
            </w:r>
            <w:r w:rsidRPr="00D44E9D">
              <w:t>(CM clip 352)</w:t>
            </w:r>
          </w:p>
        </w:tc>
        <w:tc>
          <w:tcPr>
            <w:tcW w:w="2963" w:type="dxa"/>
            <w:vMerge/>
          </w:tcPr>
          <w:p w14:paraId="44F5929B" w14:textId="77777777" w:rsidR="00960CD9" w:rsidRPr="00A3491E" w:rsidRDefault="00960CD9"/>
        </w:tc>
        <w:tc>
          <w:tcPr>
            <w:tcW w:w="3061" w:type="dxa"/>
          </w:tcPr>
          <w:p w14:paraId="1C062DCF" w14:textId="2281978E" w:rsidR="00960CD9" w:rsidRDefault="00960CD9">
            <w:r w:rsidRPr="00D44E9D">
              <w:t xml:space="preserve">power, index, square, cube, root, bracket, fraction, negative </w:t>
            </w:r>
          </w:p>
        </w:tc>
      </w:tr>
    </w:tbl>
    <w:p w14:paraId="23DE523C" w14:textId="77777777" w:rsidR="00786BD5" w:rsidRPr="00047608" w:rsidRDefault="00786BD5">
      <w:pPr>
        <w:rPr>
          <w:sz w:val="24"/>
          <w:szCs w:val="24"/>
        </w:rPr>
      </w:pPr>
    </w:p>
    <w:sectPr w:rsidR="00786BD5" w:rsidRPr="00047608" w:rsidSect="00A23723">
      <w:pgSz w:w="11906" w:h="16838"/>
      <w:pgMar w:top="850" w:right="850" w:bottom="850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695EA1"/>
    <w:multiLevelType w:val="hybridMultilevel"/>
    <w:tmpl w:val="48181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608"/>
    <w:rsid w:val="00033A69"/>
    <w:rsid w:val="00047608"/>
    <w:rsid w:val="00210C1A"/>
    <w:rsid w:val="00234FF8"/>
    <w:rsid w:val="00255D85"/>
    <w:rsid w:val="0028358A"/>
    <w:rsid w:val="005B6D26"/>
    <w:rsid w:val="007351B1"/>
    <w:rsid w:val="007865D5"/>
    <w:rsid w:val="00786BD5"/>
    <w:rsid w:val="008102ED"/>
    <w:rsid w:val="00881E0B"/>
    <w:rsid w:val="008C0C18"/>
    <w:rsid w:val="008E30C2"/>
    <w:rsid w:val="00914712"/>
    <w:rsid w:val="00950CC1"/>
    <w:rsid w:val="00960CD9"/>
    <w:rsid w:val="009A662F"/>
    <w:rsid w:val="00A149F4"/>
    <w:rsid w:val="00A23723"/>
    <w:rsid w:val="00A3491E"/>
    <w:rsid w:val="00AC6304"/>
    <w:rsid w:val="00AE3F93"/>
    <w:rsid w:val="00AF62CA"/>
    <w:rsid w:val="00B71C45"/>
    <w:rsid w:val="00C75CC0"/>
    <w:rsid w:val="00CF77E2"/>
    <w:rsid w:val="00D66DF7"/>
    <w:rsid w:val="00DA2D9B"/>
    <w:rsid w:val="00EC7551"/>
    <w:rsid w:val="00F02253"/>
    <w:rsid w:val="00FC7BD6"/>
    <w:rsid w:val="00FD174C"/>
    <w:rsid w:val="7163E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07674"/>
  <w15:docId w15:val="{C28A8DF6-B2F7-46AC-863F-345ACCA8C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34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220E2D491CEB40952B058E63A3B9A0" ma:contentTypeVersion="9" ma:contentTypeDescription="Create a new document." ma:contentTypeScope="" ma:versionID="f877807911f6af6f39f5471b94d298bb">
  <xsd:schema xmlns:xsd="http://www.w3.org/2001/XMLSchema" xmlns:xs="http://www.w3.org/2001/XMLSchema" xmlns:p="http://schemas.microsoft.com/office/2006/metadata/properties" xmlns:ns2="2cdbfd7d-056a-4702-a1d4-276540f3aebd" targetNamespace="http://schemas.microsoft.com/office/2006/metadata/properties" ma:root="true" ma:fieldsID="cbc7ef3acb53576fa43c99ad0450f5b2" ns2:_="">
    <xsd:import namespace="2cdbfd7d-056a-4702-a1d4-276540f3ae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dbfd7d-056a-4702-a1d4-276540f3ae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A904DF-140B-4FD0-A588-16D41B8426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7CBC72-7202-4A7D-8600-28CCC5A19F5F}"/>
</file>

<file path=customXml/itemProps3.xml><?xml version="1.0" encoding="utf-8"?>
<ds:datastoreItem xmlns:ds="http://schemas.openxmlformats.org/officeDocument/2006/customXml" ds:itemID="{B2F9D5C2-2F87-4ED0-97F9-5D2595F5C71A}"/>
</file>

<file path=customXml/itemProps4.xml><?xml version="1.0" encoding="utf-8"?>
<ds:datastoreItem xmlns:ds="http://schemas.openxmlformats.org/officeDocument/2006/customXml" ds:itemID="{8BF493AB-9407-4C97-A8A7-97934CF022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Smallwood, Sarah</dc:creator>
  <cp:lastModifiedBy>Sarah Smallwood</cp:lastModifiedBy>
  <cp:revision>2</cp:revision>
  <cp:lastPrinted>2019-12-17T08:09:00Z</cp:lastPrinted>
  <dcterms:created xsi:type="dcterms:W3CDTF">2020-12-30T11:10:00Z</dcterms:created>
  <dcterms:modified xsi:type="dcterms:W3CDTF">2020-12-30T11:10:00Z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0x01010084220E2D491CEB40952B058E63A3B9A0</vt:lpwstr>
  </property>
</Properties>
</file>