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720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111"/>
        <w:gridCol w:w="1843"/>
        <w:gridCol w:w="1864"/>
      </w:tblGrid>
      <w:tr w:rsidR="002A26A4" w:rsidRPr="00950A63" w14:paraId="65B5D120" w14:textId="77777777" w:rsidTr="000F55EB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A527D9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864" w:type="dxa"/>
          </w:tcPr>
          <w:p w14:paraId="17AD12C5" w14:textId="7E189054" w:rsidR="002A26A4" w:rsidRPr="0059565E" w:rsidRDefault="002A26A4" w:rsidP="00A527D9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272BC2" w:rsidRPr="00DB5A0E" w14:paraId="3AB3C56E" w14:textId="77777777" w:rsidTr="000F55EB">
        <w:trPr>
          <w:trHeight w:val="357"/>
        </w:trPr>
        <w:tc>
          <w:tcPr>
            <w:tcW w:w="832" w:type="dxa"/>
          </w:tcPr>
          <w:p w14:paraId="0B24B65C" w14:textId="77777777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</w:t>
            </w:r>
          </w:p>
        </w:tc>
        <w:tc>
          <w:tcPr>
            <w:tcW w:w="4111" w:type="dxa"/>
          </w:tcPr>
          <w:p w14:paraId="1A7492F5" w14:textId="7CBA0E12" w:rsidR="00272BC2" w:rsidRPr="00DB5A0E" w:rsidRDefault="00446073" w:rsidP="00DB5A0E">
            <w:pPr>
              <w:rPr>
                <w:rFonts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/>
                <w:sz w:val="18"/>
                <w:szCs w:val="18"/>
                <w:lang w:eastAsia="en-GB"/>
              </w:rPr>
              <w:t>What is social responsibility?</w:t>
            </w:r>
          </w:p>
        </w:tc>
        <w:tc>
          <w:tcPr>
            <w:tcW w:w="1843" w:type="dxa"/>
          </w:tcPr>
          <w:p w14:paraId="053688F0" w14:textId="15764076" w:rsidR="00272BC2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Peer assessment</w:t>
            </w:r>
          </w:p>
        </w:tc>
        <w:tc>
          <w:tcPr>
            <w:tcW w:w="1864" w:type="dxa"/>
            <w:vMerge w:val="restart"/>
          </w:tcPr>
          <w:p w14:paraId="2C9C76F2" w14:textId="77777777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 xml:space="preserve">Morality </w:t>
            </w:r>
          </w:p>
          <w:p w14:paraId="4987DE3E" w14:textId="77777777" w:rsidR="00DB5A0E" w:rsidRDefault="00DB5A0E" w:rsidP="00446073">
            <w:pPr>
              <w:rPr>
                <w:rFonts w:cstheme="minorHAnsi"/>
              </w:rPr>
            </w:pPr>
          </w:p>
          <w:p w14:paraId="098BE3EE" w14:textId="44DC1113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 xml:space="preserve">Suburban </w:t>
            </w:r>
          </w:p>
          <w:p w14:paraId="68F4393D" w14:textId="77777777" w:rsidR="00DB5A0E" w:rsidRDefault="00DB5A0E" w:rsidP="00446073">
            <w:pPr>
              <w:rPr>
                <w:rFonts w:cstheme="minorHAnsi"/>
              </w:rPr>
            </w:pPr>
          </w:p>
          <w:p w14:paraId="56B3D5E9" w14:textId="7C65D047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 xml:space="preserve">Capitalism </w:t>
            </w:r>
          </w:p>
          <w:p w14:paraId="7579774E" w14:textId="77777777" w:rsidR="00DB5A0E" w:rsidRDefault="00DB5A0E" w:rsidP="00446073">
            <w:pPr>
              <w:rPr>
                <w:rFonts w:cstheme="minorHAnsi"/>
              </w:rPr>
            </w:pPr>
          </w:p>
          <w:p w14:paraId="4C222B2D" w14:textId="7C44C654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 xml:space="preserve">Socialism </w:t>
            </w:r>
          </w:p>
          <w:p w14:paraId="4B458EFD" w14:textId="77777777" w:rsidR="00DB5A0E" w:rsidRDefault="00DB5A0E" w:rsidP="00446073">
            <w:pPr>
              <w:rPr>
                <w:rFonts w:cstheme="minorHAnsi"/>
              </w:rPr>
            </w:pPr>
          </w:p>
          <w:p w14:paraId="55DF4DE4" w14:textId="4FE2CFAA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>Egotistical</w:t>
            </w:r>
          </w:p>
          <w:p w14:paraId="6BBF83C1" w14:textId="77777777" w:rsidR="00DB5A0E" w:rsidRDefault="00DB5A0E" w:rsidP="00446073">
            <w:pPr>
              <w:rPr>
                <w:rFonts w:cstheme="minorHAnsi"/>
              </w:rPr>
            </w:pPr>
          </w:p>
          <w:p w14:paraId="72BBF6EC" w14:textId="468B5EC5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>Portentous</w:t>
            </w:r>
          </w:p>
          <w:p w14:paraId="6B3CF9EF" w14:textId="77777777" w:rsidR="00DB5A0E" w:rsidRDefault="00DB5A0E" w:rsidP="00446073">
            <w:pPr>
              <w:rPr>
                <w:rFonts w:cstheme="minorHAnsi"/>
              </w:rPr>
            </w:pPr>
          </w:p>
          <w:p w14:paraId="2FFCA66F" w14:textId="2D2E7B4D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 xml:space="preserve">Ironic </w:t>
            </w:r>
          </w:p>
          <w:p w14:paraId="358A8EA3" w14:textId="77777777" w:rsidR="00DB5A0E" w:rsidRDefault="00DB5A0E" w:rsidP="00446073">
            <w:pPr>
              <w:rPr>
                <w:rFonts w:cstheme="minorHAnsi"/>
              </w:rPr>
            </w:pPr>
          </w:p>
          <w:p w14:paraId="0A89BCFB" w14:textId="1D4D322C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 xml:space="preserve">Juxtaposed </w:t>
            </w:r>
          </w:p>
          <w:p w14:paraId="45B7DFC9" w14:textId="77777777" w:rsidR="00DB5A0E" w:rsidRDefault="00DB5A0E" w:rsidP="00446073">
            <w:pPr>
              <w:rPr>
                <w:rFonts w:cstheme="minorHAnsi"/>
              </w:rPr>
            </w:pPr>
          </w:p>
          <w:p w14:paraId="612395B0" w14:textId="1F8ED616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>Sinful</w:t>
            </w:r>
          </w:p>
          <w:p w14:paraId="387B5A04" w14:textId="77777777" w:rsidR="00DB5A0E" w:rsidRDefault="00DB5A0E" w:rsidP="00446073">
            <w:pPr>
              <w:rPr>
                <w:rFonts w:cstheme="minorHAnsi"/>
              </w:rPr>
            </w:pPr>
          </w:p>
          <w:p w14:paraId="2D327D18" w14:textId="3A10FB09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>Virtuous</w:t>
            </w:r>
          </w:p>
          <w:p w14:paraId="7F5294AA" w14:textId="77777777" w:rsidR="00DB5A0E" w:rsidRDefault="00DB5A0E" w:rsidP="00446073">
            <w:pPr>
              <w:rPr>
                <w:rFonts w:cstheme="minorHAnsi"/>
              </w:rPr>
            </w:pPr>
          </w:p>
          <w:p w14:paraId="04F5DABD" w14:textId="6F392BCF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 xml:space="preserve">Misogyny </w:t>
            </w:r>
          </w:p>
          <w:p w14:paraId="0730AFA8" w14:textId="77777777" w:rsidR="00DB5A0E" w:rsidRDefault="00DB5A0E" w:rsidP="00446073">
            <w:pPr>
              <w:rPr>
                <w:rFonts w:cstheme="minorHAnsi"/>
              </w:rPr>
            </w:pPr>
          </w:p>
          <w:p w14:paraId="66D5300B" w14:textId="1E1E3053" w:rsidR="00446073" w:rsidRPr="00DB5A0E" w:rsidRDefault="00446073" w:rsidP="00446073">
            <w:pPr>
              <w:rPr>
                <w:rFonts w:cstheme="minorHAnsi"/>
              </w:rPr>
            </w:pPr>
            <w:r w:rsidRPr="00DB5A0E">
              <w:rPr>
                <w:rFonts w:cstheme="minorHAnsi"/>
              </w:rPr>
              <w:t>Oppression</w:t>
            </w:r>
          </w:p>
          <w:p w14:paraId="7F715AC2" w14:textId="44439665" w:rsidR="00272BC2" w:rsidRPr="00DB5A0E" w:rsidRDefault="00272BC2" w:rsidP="0069394A">
            <w:pPr>
              <w:rPr>
                <w:rFonts w:eastAsia="Times New Roman" w:cstheme="minorHAnsi"/>
                <w:sz w:val="15"/>
                <w:szCs w:val="15"/>
                <w:lang w:eastAsia="en-GB"/>
              </w:rPr>
            </w:pPr>
          </w:p>
        </w:tc>
      </w:tr>
      <w:tr w:rsidR="00272BC2" w:rsidRPr="00DB5A0E" w14:paraId="711C4685" w14:textId="77777777" w:rsidTr="000F55EB">
        <w:trPr>
          <w:trHeight w:val="357"/>
        </w:trPr>
        <w:tc>
          <w:tcPr>
            <w:tcW w:w="832" w:type="dxa"/>
          </w:tcPr>
          <w:p w14:paraId="1DA9D7AB" w14:textId="77777777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2</w:t>
            </w:r>
          </w:p>
        </w:tc>
        <w:tc>
          <w:tcPr>
            <w:tcW w:w="4111" w:type="dxa"/>
          </w:tcPr>
          <w:p w14:paraId="17C37245" w14:textId="08BAB0D8" w:rsidR="00272BC2" w:rsidRPr="00DB5A0E" w:rsidRDefault="00446073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Why is setting important in a play?</w:t>
            </w:r>
          </w:p>
        </w:tc>
        <w:tc>
          <w:tcPr>
            <w:tcW w:w="1843" w:type="dxa"/>
          </w:tcPr>
          <w:p w14:paraId="40038EEB" w14:textId="5019D6E8" w:rsidR="00272BC2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289B">
              <w:rPr>
                <w:rFonts w:cstheme="minorHAnsi"/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638E9CA5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693D66BD" w14:textId="77777777" w:rsidTr="000F55EB">
        <w:trPr>
          <w:trHeight w:val="357"/>
        </w:trPr>
        <w:tc>
          <w:tcPr>
            <w:tcW w:w="832" w:type="dxa"/>
          </w:tcPr>
          <w:p w14:paraId="64CA61B0" w14:textId="3CF40664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3</w:t>
            </w:r>
          </w:p>
        </w:tc>
        <w:tc>
          <w:tcPr>
            <w:tcW w:w="4111" w:type="dxa"/>
          </w:tcPr>
          <w:p w14:paraId="43128311" w14:textId="7D1EFBF2" w:rsidR="00446073" w:rsidRPr="00DB5A0E" w:rsidRDefault="00446073" w:rsidP="00A527D9">
            <w:pPr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What is the difference between socialism and capitalism?</w:t>
            </w:r>
          </w:p>
        </w:tc>
        <w:tc>
          <w:tcPr>
            <w:tcW w:w="1843" w:type="dxa"/>
          </w:tcPr>
          <w:p w14:paraId="383AECC2" w14:textId="2B69C71E" w:rsidR="00272BC2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289B">
              <w:rPr>
                <w:rFonts w:cstheme="minorHAnsi"/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47999030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0D1E6A35" w14:textId="77777777" w:rsidTr="000F55EB">
        <w:trPr>
          <w:trHeight w:val="357"/>
        </w:trPr>
        <w:tc>
          <w:tcPr>
            <w:tcW w:w="832" w:type="dxa"/>
          </w:tcPr>
          <w:p w14:paraId="739B50AD" w14:textId="16002004" w:rsidR="00272BC2" w:rsidRPr="00DB5A0E" w:rsidRDefault="00DB5A0E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4</w:t>
            </w:r>
          </w:p>
        </w:tc>
        <w:tc>
          <w:tcPr>
            <w:tcW w:w="4111" w:type="dxa"/>
          </w:tcPr>
          <w:p w14:paraId="2872EBE5" w14:textId="28B47CEF" w:rsidR="00272BC2" w:rsidRPr="00DB5A0E" w:rsidRDefault="00DB5A0E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/>
                <w:sz w:val="18"/>
                <w:szCs w:val="18"/>
                <w:lang w:eastAsia="en-GB"/>
              </w:rPr>
              <w:t>What are the key evets of Act One?</w:t>
            </w:r>
          </w:p>
        </w:tc>
        <w:tc>
          <w:tcPr>
            <w:tcW w:w="1843" w:type="dxa"/>
          </w:tcPr>
          <w:p w14:paraId="5BD06B29" w14:textId="10FD7963" w:rsidR="00272BC2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Peer assessment</w:t>
            </w:r>
          </w:p>
        </w:tc>
        <w:tc>
          <w:tcPr>
            <w:tcW w:w="1864" w:type="dxa"/>
            <w:vMerge/>
          </w:tcPr>
          <w:p w14:paraId="65ABDBDC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3B69ABBE" w14:textId="77777777" w:rsidTr="000F55EB">
        <w:trPr>
          <w:trHeight w:val="357"/>
        </w:trPr>
        <w:tc>
          <w:tcPr>
            <w:tcW w:w="832" w:type="dxa"/>
          </w:tcPr>
          <w:p w14:paraId="39CD5ECE" w14:textId="641F4BFC" w:rsidR="00272BC2" w:rsidRPr="00DB5A0E" w:rsidRDefault="00DB5A0E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5&amp;6</w:t>
            </w:r>
          </w:p>
          <w:p w14:paraId="62DD1A37" w14:textId="6937D249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4111" w:type="dxa"/>
          </w:tcPr>
          <w:p w14:paraId="7CEDB49F" w14:textId="77777777" w:rsidR="00DB5A0E" w:rsidRPr="00DB5A0E" w:rsidRDefault="00DB5A0E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How is the character of Mr Birling presented?</w:t>
            </w:r>
          </w:p>
          <w:p w14:paraId="57439B34" w14:textId="09D1BF22" w:rsidR="00446073" w:rsidRPr="00DB5A0E" w:rsidRDefault="00446073" w:rsidP="00A527D9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/>
                <w:sz w:val="18"/>
                <w:szCs w:val="18"/>
              </w:rPr>
              <w:t>How does Priestley present Mr Birling as an egotistical character?</w:t>
            </w:r>
          </w:p>
        </w:tc>
        <w:tc>
          <w:tcPr>
            <w:tcW w:w="1843" w:type="dxa"/>
          </w:tcPr>
          <w:p w14:paraId="57A5F0F5" w14:textId="374A23E5" w:rsidR="00272BC2" w:rsidRPr="0062289B" w:rsidRDefault="00446073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E</w:t>
            </w:r>
            <w:r w:rsidR="00DB5A0E" w:rsidRPr="0062289B">
              <w:rPr>
                <w:rFonts w:cstheme="minorHAnsi"/>
                <w:sz w:val="18"/>
                <w:szCs w:val="18"/>
              </w:rPr>
              <w:t xml:space="preserve">xtended </w:t>
            </w:r>
            <w:r w:rsidRPr="0062289B">
              <w:rPr>
                <w:rFonts w:cstheme="minorHAnsi"/>
                <w:sz w:val="18"/>
                <w:szCs w:val="18"/>
              </w:rPr>
              <w:t>W</w:t>
            </w:r>
            <w:r w:rsidR="00DB5A0E" w:rsidRPr="0062289B">
              <w:rPr>
                <w:rFonts w:cstheme="minorHAnsi"/>
                <w:sz w:val="18"/>
                <w:szCs w:val="18"/>
              </w:rPr>
              <w:t>riting</w:t>
            </w:r>
          </w:p>
        </w:tc>
        <w:tc>
          <w:tcPr>
            <w:tcW w:w="1864" w:type="dxa"/>
            <w:vMerge/>
          </w:tcPr>
          <w:p w14:paraId="1419C365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37FFE297" w14:textId="77777777" w:rsidTr="00DB5A0E">
        <w:trPr>
          <w:trHeight w:val="244"/>
        </w:trPr>
        <w:tc>
          <w:tcPr>
            <w:tcW w:w="832" w:type="dxa"/>
          </w:tcPr>
          <w:p w14:paraId="5FEE7EC0" w14:textId="770B6C55" w:rsidR="00272BC2" w:rsidRPr="00DB5A0E" w:rsidRDefault="00DB5A0E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7</w:t>
            </w:r>
          </w:p>
        </w:tc>
        <w:tc>
          <w:tcPr>
            <w:tcW w:w="4111" w:type="dxa"/>
          </w:tcPr>
          <w:p w14:paraId="5B8166B6" w14:textId="3CFB2546" w:rsidR="00272BC2" w:rsidRPr="00DB5A0E" w:rsidRDefault="00DB5A0E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What are the key events of Act 2?</w:t>
            </w:r>
          </w:p>
        </w:tc>
        <w:tc>
          <w:tcPr>
            <w:tcW w:w="1843" w:type="dxa"/>
          </w:tcPr>
          <w:p w14:paraId="0E4E4197" w14:textId="43AA0646" w:rsidR="00272BC2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Peer assessment</w:t>
            </w:r>
          </w:p>
        </w:tc>
        <w:tc>
          <w:tcPr>
            <w:tcW w:w="1864" w:type="dxa"/>
            <w:vMerge/>
          </w:tcPr>
          <w:p w14:paraId="6B36FFCA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134132A9" w14:textId="77777777" w:rsidTr="000F55EB">
        <w:trPr>
          <w:trHeight w:val="260"/>
        </w:trPr>
        <w:tc>
          <w:tcPr>
            <w:tcW w:w="832" w:type="dxa"/>
            <w:shd w:val="clear" w:color="auto" w:fill="auto"/>
          </w:tcPr>
          <w:p w14:paraId="6EA49E95" w14:textId="309AC819" w:rsidR="00272BC2" w:rsidRPr="00DB5A0E" w:rsidRDefault="00DB5A0E" w:rsidP="00DC68F5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8&amp;</w:t>
            </w:r>
            <w:r w:rsidR="00272BC2" w:rsidRPr="00DB5A0E">
              <w:rPr>
                <w:rFonts w:cstheme="minorHAnsi"/>
                <w:b/>
                <w:sz w:val="15"/>
                <w:szCs w:val="15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2600AAD1" w14:textId="77777777" w:rsidR="00DB5A0E" w:rsidRPr="00DB5A0E" w:rsidRDefault="00DB5A0E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sz w:val="18"/>
                <w:szCs w:val="18"/>
                <w:lang w:eastAsia="en-GB"/>
              </w:rPr>
              <w:t>Who is Sheila Birling?</w:t>
            </w:r>
          </w:p>
          <w:p w14:paraId="3C64B144" w14:textId="02A5DB90" w:rsidR="00272BC2" w:rsidRPr="00DB5A0E" w:rsidRDefault="00446073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sz w:val="18"/>
                <w:szCs w:val="18"/>
                <w:lang w:eastAsia="en-GB"/>
              </w:rPr>
              <w:t>How is Sheila presented as a forgivable character?</w:t>
            </w:r>
          </w:p>
        </w:tc>
        <w:tc>
          <w:tcPr>
            <w:tcW w:w="1843" w:type="dxa"/>
            <w:shd w:val="clear" w:color="auto" w:fill="auto"/>
          </w:tcPr>
          <w:p w14:paraId="7DF15058" w14:textId="1B0BC89E" w:rsidR="00272BC2" w:rsidRPr="0062289B" w:rsidRDefault="00446073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E</w:t>
            </w:r>
            <w:r w:rsidR="00DB5A0E" w:rsidRPr="0062289B">
              <w:rPr>
                <w:rFonts w:cstheme="minorHAnsi"/>
                <w:sz w:val="18"/>
                <w:szCs w:val="18"/>
              </w:rPr>
              <w:t xml:space="preserve">xtended </w:t>
            </w:r>
            <w:r w:rsidRPr="0062289B">
              <w:rPr>
                <w:rFonts w:cstheme="minorHAnsi"/>
                <w:sz w:val="18"/>
                <w:szCs w:val="18"/>
              </w:rPr>
              <w:t>W</w:t>
            </w:r>
            <w:r w:rsidR="00DB5A0E" w:rsidRPr="0062289B">
              <w:rPr>
                <w:rFonts w:cstheme="minorHAnsi"/>
                <w:sz w:val="18"/>
                <w:szCs w:val="18"/>
              </w:rPr>
              <w:t>riting</w:t>
            </w:r>
          </w:p>
        </w:tc>
        <w:tc>
          <w:tcPr>
            <w:tcW w:w="1864" w:type="dxa"/>
            <w:vMerge/>
          </w:tcPr>
          <w:p w14:paraId="2DA44D96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1C2BEE01" w14:textId="77777777" w:rsidTr="00DB5A0E">
        <w:trPr>
          <w:trHeight w:val="182"/>
        </w:trPr>
        <w:tc>
          <w:tcPr>
            <w:tcW w:w="832" w:type="dxa"/>
            <w:shd w:val="clear" w:color="auto" w:fill="auto"/>
          </w:tcPr>
          <w:p w14:paraId="47413597" w14:textId="2605080F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2BB1C48A" w14:textId="683E0185" w:rsidR="00272BC2" w:rsidRPr="00DB5A0E" w:rsidRDefault="00446073" w:rsidP="00A527D9">
            <w:pPr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sz w:val="18"/>
                <w:szCs w:val="18"/>
                <w:lang w:eastAsia="en-GB"/>
              </w:rPr>
              <w:t>What are the key events of Act 3?</w:t>
            </w:r>
          </w:p>
        </w:tc>
        <w:tc>
          <w:tcPr>
            <w:tcW w:w="1843" w:type="dxa"/>
            <w:shd w:val="clear" w:color="auto" w:fill="auto"/>
          </w:tcPr>
          <w:p w14:paraId="5DCD9E13" w14:textId="495CB7CD" w:rsidR="00272BC2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Peer assessment</w:t>
            </w:r>
          </w:p>
        </w:tc>
        <w:tc>
          <w:tcPr>
            <w:tcW w:w="1864" w:type="dxa"/>
            <w:vMerge/>
          </w:tcPr>
          <w:p w14:paraId="343624BB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68E6CB75" w14:textId="77777777" w:rsidTr="00DB5A0E">
        <w:trPr>
          <w:trHeight w:val="709"/>
        </w:trPr>
        <w:tc>
          <w:tcPr>
            <w:tcW w:w="832" w:type="dxa"/>
            <w:shd w:val="clear" w:color="auto" w:fill="auto"/>
          </w:tcPr>
          <w:p w14:paraId="5C566E8F" w14:textId="1CD4EFF7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11&amp;12</w:t>
            </w:r>
          </w:p>
        </w:tc>
        <w:tc>
          <w:tcPr>
            <w:tcW w:w="4111" w:type="dxa"/>
            <w:shd w:val="clear" w:color="auto" w:fill="auto"/>
          </w:tcPr>
          <w:p w14:paraId="7E111BDC" w14:textId="77777777" w:rsidR="00272BC2" w:rsidRPr="00DB5A0E" w:rsidRDefault="00446073" w:rsidP="00A527D9">
            <w:pPr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What is a ‘generational divide’?</w:t>
            </w:r>
          </w:p>
          <w:p w14:paraId="7ADC47C0" w14:textId="052F2564" w:rsidR="00446073" w:rsidRPr="00DB5A0E" w:rsidRDefault="00DB5A0E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What are the differences between the older and younger generation?</w:t>
            </w:r>
          </w:p>
        </w:tc>
        <w:tc>
          <w:tcPr>
            <w:tcW w:w="1843" w:type="dxa"/>
            <w:shd w:val="clear" w:color="auto" w:fill="auto"/>
          </w:tcPr>
          <w:p w14:paraId="111279E3" w14:textId="77777777" w:rsidR="00272BC2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289B">
              <w:rPr>
                <w:rFonts w:cstheme="minorHAnsi"/>
                <w:sz w:val="18"/>
                <w:szCs w:val="18"/>
              </w:rPr>
              <w:t>Self assessment</w:t>
            </w:r>
            <w:proofErr w:type="spellEnd"/>
          </w:p>
          <w:p w14:paraId="6FB98EDA" w14:textId="68395B10" w:rsidR="0062289B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Discussion.</w:t>
            </w:r>
          </w:p>
        </w:tc>
        <w:tc>
          <w:tcPr>
            <w:tcW w:w="1864" w:type="dxa"/>
            <w:vMerge/>
          </w:tcPr>
          <w:p w14:paraId="3CAA3602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51EEE086" w14:textId="77777777" w:rsidTr="000F55EB">
        <w:trPr>
          <w:trHeight w:val="357"/>
        </w:trPr>
        <w:tc>
          <w:tcPr>
            <w:tcW w:w="832" w:type="dxa"/>
          </w:tcPr>
          <w:p w14:paraId="79183472" w14:textId="2047662A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13</w:t>
            </w:r>
          </w:p>
        </w:tc>
        <w:tc>
          <w:tcPr>
            <w:tcW w:w="4111" w:type="dxa"/>
          </w:tcPr>
          <w:p w14:paraId="30A0FDAA" w14:textId="3B208611" w:rsidR="00272BC2" w:rsidRPr="00DB5A0E" w:rsidRDefault="00DB5A0E" w:rsidP="00A527D9">
            <w:pPr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How does Priestley present the differences between the older and younger generations in ‘An Inspector Calls?</w:t>
            </w:r>
          </w:p>
        </w:tc>
        <w:tc>
          <w:tcPr>
            <w:tcW w:w="1843" w:type="dxa"/>
          </w:tcPr>
          <w:p w14:paraId="2B302D2A" w14:textId="49333F56" w:rsidR="00272BC2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Extended Writing</w:t>
            </w:r>
          </w:p>
        </w:tc>
        <w:tc>
          <w:tcPr>
            <w:tcW w:w="1864" w:type="dxa"/>
            <w:vMerge/>
          </w:tcPr>
          <w:p w14:paraId="724165E4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351C0E2B" w14:textId="77777777" w:rsidTr="00DB5A0E">
        <w:trPr>
          <w:trHeight w:val="179"/>
        </w:trPr>
        <w:tc>
          <w:tcPr>
            <w:tcW w:w="832" w:type="dxa"/>
            <w:shd w:val="clear" w:color="auto" w:fill="auto"/>
          </w:tcPr>
          <w:p w14:paraId="542868E4" w14:textId="7CE18759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2D4CE878" w14:textId="3419AEAD" w:rsidR="00272BC2" w:rsidRPr="00DB5A0E" w:rsidRDefault="00DB5A0E" w:rsidP="00A527D9">
            <w:pPr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How do we revise effectively?</w:t>
            </w:r>
          </w:p>
        </w:tc>
        <w:tc>
          <w:tcPr>
            <w:tcW w:w="1843" w:type="dxa"/>
            <w:shd w:val="clear" w:color="auto" w:fill="auto"/>
          </w:tcPr>
          <w:p w14:paraId="7A7EFDCF" w14:textId="43A69BDB" w:rsidR="00272BC2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289B">
              <w:rPr>
                <w:rFonts w:cstheme="minorHAnsi"/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74DBF392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69BCA254" w14:textId="77777777" w:rsidTr="00DB5A0E">
        <w:trPr>
          <w:trHeight w:val="239"/>
        </w:trPr>
        <w:tc>
          <w:tcPr>
            <w:tcW w:w="832" w:type="dxa"/>
          </w:tcPr>
          <w:p w14:paraId="10585147" w14:textId="5D820EF4" w:rsidR="00272BC2" w:rsidRPr="00DB5A0E" w:rsidRDefault="00272BC2" w:rsidP="00BE4E0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15</w:t>
            </w:r>
            <w:r w:rsidR="00DB5A0E">
              <w:rPr>
                <w:rFonts w:cstheme="minorHAnsi"/>
                <w:b/>
                <w:sz w:val="15"/>
                <w:szCs w:val="15"/>
              </w:rPr>
              <w:t>&amp;16</w:t>
            </w:r>
          </w:p>
        </w:tc>
        <w:tc>
          <w:tcPr>
            <w:tcW w:w="4111" w:type="dxa"/>
          </w:tcPr>
          <w:p w14:paraId="3ABE6F4E" w14:textId="77777777" w:rsidR="00272BC2" w:rsidRDefault="00DB5A0E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What are the seven deadly sins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?</w:t>
            </w:r>
          </w:p>
          <w:p w14:paraId="2732D97A" w14:textId="36C0D203" w:rsidR="00DB5A0E" w:rsidRPr="00DB5A0E" w:rsidRDefault="00DB5A0E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What are the seven virtues?</w:t>
            </w:r>
          </w:p>
        </w:tc>
        <w:tc>
          <w:tcPr>
            <w:tcW w:w="1843" w:type="dxa"/>
          </w:tcPr>
          <w:p w14:paraId="64CDD823" w14:textId="7A8DFBB4" w:rsidR="00272BC2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289B">
              <w:rPr>
                <w:rFonts w:cstheme="minorHAnsi"/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47E9A71B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7041749A" w14:textId="77777777" w:rsidTr="00DB5A0E">
        <w:trPr>
          <w:trHeight w:val="134"/>
        </w:trPr>
        <w:tc>
          <w:tcPr>
            <w:tcW w:w="832" w:type="dxa"/>
          </w:tcPr>
          <w:p w14:paraId="04AC6376" w14:textId="47F0C484" w:rsidR="00272BC2" w:rsidRPr="00DB5A0E" w:rsidRDefault="00272BC2" w:rsidP="00BE4E0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</w:t>
            </w:r>
            <w:r w:rsidR="00DB5A0E">
              <w:rPr>
                <w:rFonts w:cstheme="minorHAnsi"/>
                <w:b/>
                <w:sz w:val="15"/>
                <w:szCs w:val="15"/>
              </w:rPr>
              <w:t>7</w:t>
            </w:r>
          </w:p>
        </w:tc>
        <w:tc>
          <w:tcPr>
            <w:tcW w:w="4111" w:type="dxa"/>
          </w:tcPr>
          <w:p w14:paraId="64704B68" w14:textId="0548A189" w:rsidR="00DB5A0E" w:rsidRPr="00DB5A0E" w:rsidRDefault="00DB5A0E" w:rsidP="00DB5A0E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How does Priestley explore the theme of morality in ‘An Inspector Calls’?</w:t>
            </w:r>
          </w:p>
        </w:tc>
        <w:tc>
          <w:tcPr>
            <w:tcW w:w="1843" w:type="dxa"/>
          </w:tcPr>
          <w:p w14:paraId="5C598561" w14:textId="77777777" w:rsidR="00272BC2" w:rsidRPr="0062289B" w:rsidRDefault="00272BC2" w:rsidP="00A527D9">
            <w:pPr>
              <w:rPr>
                <w:rFonts w:cstheme="minorHAnsi"/>
                <w:sz w:val="18"/>
                <w:szCs w:val="18"/>
              </w:rPr>
            </w:pPr>
          </w:p>
          <w:p w14:paraId="4309AEB2" w14:textId="1FF114F4" w:rsidR="00DB5A0E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Extended Writing</w:t>
            </w:r>
          </w:p>
        </w:tc>
        <w:tc>
          <w:tcPr>
            <w:tcW w:w="1864" w:type="dxa"/>
            <w:vMerge/>
          </w:tcPr>
          <w:p w14:paraId="657FBB4D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417200C9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23B13AF1" w14:textId="1CDC2833" w:rsidR="00272BC2" w:rsidRPr="00DB5A0E" w:rsidRDefault="00272BC2" w:rsidP="00DB5A0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18&amp;19</w:t>
            </w:r>
          </w:p>
        </w:tc>
        <w:tc>
          <w:tcPr>
            <w:tcW w:w="4111" w:type="dxa"/>
            <w:shd w:val="clear" w:color="auto" w:fill="auto"/>
          </w:tcPr>
          <w:p w14:paraId="612EF9F4" w14:textId="7EC0745F" w:rsidR="00DB5A0E" w:rsidRPr="00DB5A0E" w:rsidRDefault="00DB5A0E" w:rsidP="00DB5A0E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Who is Eric Birling?</w:t>
            </w:r>
          </w:p>
        </w:tc>
        <w:tc>
          <w:tcPr>
            <w:tcW w:w="1843" w:type="dxa"/>
            <w:shd w:val="clear" w:color="auto" w:fill="auto"/>
          </w:tcPr>
          <w:p w14:paraId="6237EDA4" w14:textId="22AE211F" w:rsidR="00272BC2" w:rsidRPr="0062289B" w:rsidRDefault="00272BC2" w:rsidP="00A527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4" w:type="dxa"/>
            <w:vMerge/>
          </w:tcPr>
          <w:p w14:paraId="16A48AEA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018F21F7" w14:textId="77777777" w:rsidTr="000F55EB">
        <w:trPr>
          <w:trHeight w:val="357"/>
        </w:trPr>
        <w:tc>
          <w:tcPr>
            <w:tcW w:w="832" w:type="dxa"/>
          </w:tcPr>
          <w:p w14:paraId="4D94E753" w14:textId="50B905F8" w:rsidR="00272BC2" w:rsidRPr="00DB5A0E" w:rsidRDefault="00DB5A0E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19&amp;</w:t>
            </w:r>
            <w:r w:rsidR="00272BC2" w:rsidRPr="00DB5A0E">
              <w:rPr>
                <w:rFonts w:cstheme="minorHAnsi"/>
                <w:b/>
                <w:sz w:val="15"/>
                <w:szCs w:val="15"/>
              </w:rPr>
              <w:t>20</w:t>
            </w:r>
          </w:p>
        </w:tc>
        <w:tc>
          <w:tcPr>
            <w:tcW w:w="4111" w:type="dxa"/>
          </w:tcPr>
          <w:p w14:paraId="71DF72BA" w14:textId="77777777" w:rsidR="00DB5A0E" w:rsidRDefault="00DB5A0E" w:rsidP="00DB5A0E">
            <w:pPr>
              <w:spacing w:line="276" w:lineRule="auto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How is sexism presented in ‘An Inspector Calls’?</w:t>
            </w:r>
          </w:p>
          <w:p w14:paraId="647B3FDB" w14:textId="383D6536" w:rsidR="00272BC2" w:rsidRPr="00DB5A0E" w:rsidRDefault="00DB5A0E" w:rsidP="00DB5A0E">
            <w:pPr>
              <w:spacing w:line="276" w:lineRule="auto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</w:rPr>
              <w:t>How does Priestley explore the theme of sexism in ‘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the play?</w:t>
            </w:r>
          </w:p>
        </w:tc>
        <w:tc>
          <w:tcPr>
            <w:tcW w:w="1843" w:type="dxa"/>
          </w:tcPr>
          <w:p w14:paraId="674D9331" w14:textId="0EFFEAB6" w:rsidR="00272BC2" w:rsidRPr="0062289B" w:rsidRDefault="00DB5A0E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Extended Writing</w:t>
            </w:r>
          </w:p>
        </w:tc>
        <w:tc>
          <w:tcPr>
            <w:tcW w:w="1864" w:type="dxa"/>
            <w:vMerge/>
          </w:tcPr>
          <w:p w14:paraId="2614A874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DB5A0E" w:rsidRPr="00DB5A0E" w14:paraId="3FA20977" w14:textId="77777777" w:rsidTr="000F55EB">
        <w:trPr>
          <w:trHeight w:val="357"/>
        </w:trPr>
        <w:tc>
          <w:tcPr>
            <w:tcW w:w="832" w:type="dxa"/>
          </w:tcPr>
          <w:p w14:paraId="4EDD94C9" w14:textId="4F8639CC" w:rsidR="00DB5A0E" w:rsidRDefault="00DB5A0E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21</w:t>
            </w:r>
          </w:p>
        </w:tc>
        <w:tc>
          <w:tcPr>
            <w:tcW w:w="4111" w:type="dxa"/>
          </w:tcPr>
          <w:p w14:paraId="25A1BBF6" w14:textId="6B6437E0" w:rsidR="00DB5A0E" w:rsidRPr="00DB5A0E" w:rsidRDefault="00DB5A0E" w:rsidP="00DB5A0E">
            <w:pPr>
              <w:spacing w:line="276" w:lineRule="auto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How do we plan effectively for an assessment?</w:t>
            </w:r>
          </w:p>
        </w:tc>
        <w:tc>
          <w:tcPr>
            <w:tcW w:w="1843" w:type="dxa"/>
          </w:tcPr>
          <w:p w14:paraId="48B49725" w14:textId="2EA785EA" w:rsidR="00DB5A0E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Assessment planning</w:t>
            </w:r>
          </w:p>
        </w:tc>
        <w:tc>
          <w:tcPr>
            <w:tcW w:w="1864" w:type="dxa"/>
            <w:vMerge/>
          </w:tcPr>
          <w:p w14:paraId="53174AEB" w14:textId="77777777" w:rsidR="00DB5A0E" w:rsidRPr="00DB5A0E" w:rsidRDefault="00DB5A0E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033D0AD8" w14:textId="77777777" w:rsidTr="00DB5A0E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71292B3D" w14:textId="3F02DE75" w:rsidR="00272BC2" w:rsidRPr="00DB5A0E" w:rsidRDefault="00272BC2" w:rsidP="0093097B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22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536CBC2B" w14:textId="34E482C9" w:rsidR="00272BC2" w:rsidRPr="00DB5A0E" w:rsidRDefault="00DB5A0E" w:rsidP="00A527D9">
            <w:pPr>
              <w:rPr>
                <w:rFonts w:cstheme="minorHAnsi"/>
                <w:bCs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Assessment lesson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D7BA4F3" w14:textId="787860DD" w:rsidR="00272BC2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Assessment</w:t>
            </w:r>
          </w:p>
        </w:tc>
        <w:tc>
          <w:tcPr>
            <w:tcW w:w="1864" w:type="dxa"/>
            <w:vMerge/>
          </w:tcPr>
          <w:p w14:paraId="5B73C442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26C7B8D1" w14:textId="77777777" w:rsidTr="00DB5A0E">
        <w:trPr>
          <w:trHeight w:val="357"/>
        </w:trPr>
        <w:tc>
          <w:tcPr>
            <w:tcW w:w="832" w:type="dxa"/>
            <w:shd w:val="clear" w:color="auto" w:fill="E2EFD9" w:themeFill="accent6" w:themeFillTint="33"/>
          </w:tcPr>
          <w:p w14:paraId="40FB8C44" w14:textId="302B38C9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23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0D40F408" w14:textId="49820466" w:rsidR="00272BC2" w:rsidRPr="00DB5A0E" w:rsidRDefault="00DB5A0E" w:rsidP="00A527D9">
            <w:pPr>
              <w:rPr>
                <w:rFonts w:cstheme="minorHAnsi"/>
                <w:bCs/>
                <w:sz w:val="18"/>
                <w:szCs w:val="18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How do we respond to feedback effectively?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FDE9CE4" w14:textId="6802EAEF" w:rsidR="00272BC2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Green pen improvements</w:t>
            </w:r>
          </w:p>
        </w:tc>
        <w:tc>
          <w:tcPr>
            <w:tcW w:w="1864" w:type="dxa"/>
            <w:vMerge/>
          </w:tcPr>
          <w:p w14:paraId="6A35A354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613C46B2" w14:textId="77777777" w:rsidTr="00DB5A0E">
        <w:trPr>
          <w:trHeight w:val="357"/>
        </w:trPr>
        <w:tc>
          <w:tcPr>
            <w:tcW w:w="832" w:type="dxa"/>
            <w:shd w:val="clear" w:color="auto" w:fill="auto"/>
          </w:tcPr>
          <w:p w14:paraId="4E46AA0C" w14:textId="6B85A652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14:paraId="07F6601C" w14:textId="310F22F3" w:rsidR="00272BC2" w:rsidRPr="00DB5A0E" w:rsidRDefault="00DB5A0E" w:rsidP="00DB5A0E">
            <w:pPr>
              <w:spacing w:line="276" w:lineRule="auto"/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B5A0E">
              <w:rPr>
                <w:rFonts w:cstheme="minorHAnsi"/>
                <w:bCs/>
                <w:color w:val="000000" w:themeColor="text1"/>
                <w:sz w:val="18"/>
                <w:szCs w:val="18"/>
                <w:lang w:eastAsia="en-GB"/>
              </w:rPr>
              <w:t>What are the key differences between the play and the film?</w:t>
            </w:r>
          </w:p>
        </w:tc>
        <w:tc>
          <w:tcPr>
            <w:tcW w:w="1843" w:type="dxa"/>
            <w:shd w:val="clear" w:color="auto" w:fill="auto"/>
          </w:tcPr>
          <w:p w14:paraId="11D1CC2B" w14:textId="5439427E" w:rsidR="00272BC2" w:rsidRPr="0062289B" w:rsidRDefault="0062289B" w:rsidP="00A527D9">
            <w:pPr>
              <w:rPr>
                <w:rFonts w:cstheme="minorHAnsi"/>
                <w:sz w:val="18"/>
                <w:szCs w:val="18"/>
              </w:rPr>
            </w:pPr>
            <w:r w:rsidRPr="0062289B">
              <w:rPr>
                <w:rFonts w:cstheme="minorHAnsi"/>
                <w:sz w:val="18"/>
                <w:szCs w:val="18"/>
              </w:rPr>
              <w:t>Discussion</w:t>
            </w:r>
          </w:p>
        </w:tc>
        <w:tc>
          <w:tcPr>
            <w:tcW w:w="1864" w:type="dxa"/>
            <w:vMerge/>
          </w:tcPr>
          <w:p w14:paraId="389257BA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</w:tbl>
    <w:p w14:paraId="47DB6510" w14:textId="2467D25C" w:rsidR="001D28E5" w:rsidRPr="00DB5A0E" w:rsidRDefault="0034379C">
      <w:pPr>
        <w:rPr>
          <w:rFonts w:cstheme="minorHAnsi"/>
          <w:sz w:val="15"/>
          <w:szCs w:val="15"/>
        </w:rPr>
      </w:pPr>
      <w:r w:rsidRPr="00DB5A0E">
        <w:rPr>
          <w:rFonts w:cstheme="minorHAnsi"/>
          <w:noProof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4CE376E2">
                <wp:simplePos x="0" y="0"/>
                <wp:positionH relativeFrom="margin">
                  <wp:posOffset>-452487</wp:posOffset>
                </wp:positionH>
                <wp:positionV relativeFrom="paragraph">
                  <wp:posOffset>-257581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39C16F9C" w:rsidR="004D74D4" w:rsidRPr="00587FE5" w:rsidRDefault="00950A63" w:rsidP="00FB136B">
                            <w:pPr>
                              <w:shd w:val="clear" w:color="auto" w:fill="92D05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FB136B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10 Unit: Summer 2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2485635" w14:textId="6C6A3649" w:rsidR="00AF5EB7" w:rsidRPr="00587FE5" w:rsidRDefault="0069394A" w:rsidP="00FB136B">
                            <w:pPr>
                              <w:shd w:val="clear" w:color="auto" w:fill="92D05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Modern Texts 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An Inspector Calls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-20.3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" fillcolor="#92d050">
                <v:textbox>
                  <w:txbxContent>
                    <w:p w14:paraId="58BE09AF" w14:textId="39C16F9C" w:rsidR="004D74D4" w:rsidRPr="00587FE5" w:rsidRDefault="00950A63" w:rsidP="00FB136B">
                      <w:pPr>
                        <w:shd w:val="clear" w:color="auto" w:fill="92D05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Reading 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Curriculum Intent</w:t>
                      </w:r>
                      <w:r w:rsidR="003E3164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- Year </w:t>
                      </w:r>
                      <w:r w:rsidR="00FB136B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10 Unit: Summer 2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2485635" w14:textId="6C6A3649" w:rsidR="00AF5EB7" w:rsidRPr="00587FE5" w:rsidRDefault="0069394A" w:rsidP="00FB136B">
                      <w:pPr>
                        <w:shd w:val="clear" w:color="auto" w:fill="92D05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Modern Texts 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– 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An Inspector Calls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DB5A0E">
        <w:rPr>
          <w:rFonts w:cstheme="minorHAnsi"/>
          <w:b/>
          <w:noProof/>
          <w:sz w:val="15"/>
          <w:szCs w:val="15"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08" w:tblpY="633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A527D9" w14:paraId="02223CCC" w14:textId="77777777" w:rsidTr="00A527D9">
        <w:tc>
          <w:tcPr>
            <w:tcW w:w="1272" w:type="dxa"/>
          </w:tcPr>
          <w:p w14:paraId="3B1A93AD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05A023DE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6B8C9F89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0CD14B33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543EA3E4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A527D9" w14:paraId="13385821" w14:textId="77777777" w:rsidTr="00A527D9">
        <w:tc>
          <w:tcPr>
            <w:tcW w:w="1272" w:type="dxa"/>
            <w:vMerge w:val="restart"/>
          </w:tcPr>
          <w:p w14:paraId="7682FED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77D980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02DFC810" w14:textId="77777777" w:rsidR="00A527D9" w:rsidRDefault="00A527D9" w:rsidP="00A527D9">
            <w:pPr>
              <w:ind w:left="360"/>
            </w:pPr>
          </w:p>
          <w:p w14:paraId="5E0AC901" w14:textId="31D39C38" w:rsidR="00A527D9" w:rsidRPr="0063293F" w:rsidRDefault="00A527D9" w:rsidP="00A527D9">
            <w:pPr>
              <w:ind w:left="360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5ECE18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2384A3B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32898F3A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6248858D" w14:textId="77777777" w:rsidR="00A527D9" w:rsidRDefault="00A527D9" w:rsidP="00A527D9">
            <w:pPr>
              <w:jc w:val="center"/>
            </w:pPr>
          </w:p>
        </w:tc>
      </w:tr>
      <w:tr w:rsidR="00A527D9" w14:paraId="61DCF135" w14:textId="77777777" w:rsidTr="00A527D9">
        <w:tc>
          <w:tcPr>
            <w:tcW w:w="1272" w:type="dxa"/>
            <w:vMerge/>
          </w:tcPr>
          <w:p w14:paraId="73999EA9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768ADD5" w14:textId="77777777" w:rsidR="00A527D9" w:rsidRDefault="00A527D9" w:rsidP="00A527D9">
            <w:pPr>
              <w:ind w:left="360"/>
            </w:pPr>
          </w:p>
          <w:p w14:paraId="35E1A8B5" w14:textId="77777777" w:rsidR="00A527D9" w:rsidRDefault="00A527D9" w:rsidP="00A527D9">
            <w:pPr>
              <w:ind w:left="360"/>
            </w:pPr>
            <w:r w:rsidRPr="0063293F">
              <w:t xml:space="preserve">Select and apply textual detail to </w:t>
            </w:r>
          </w:p>
          <w:p w14:paraId="2D1209E9" w14:textId="77777777" w:rsidR="00A527D9" w:rsidRDefault="00A527D9" w:rsidP="00A527D9">
            <w:r>
              <w:t xml:space="preserve">       </w:t>
            </w:r>
            <w:r w:rsidRPr="0063293F">
              <w:t>develop an effective response</w:t>
            </w:r>
          </w:p>
          <w:p w14:paraId="2813078A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D14EF14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2724CA1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496925D3" w14:textId="77777777" w:rsidR="00A527D9" w:rsidRDefault="00A527D9" w:rsidP="00A527D9">
            <w:pPr>
              <w:jc w:val="center"/>
            </w:pPr>
          </w:p>
        </w:tc>
      </w:tr>
      <w:tr w:rsidR="00A527D9" w14:paraId="1B2A61EC" w14:textId="77777777" w:rsidTr="00A527D9">
        <w:tc>
          <w:tcPr>
            <w:tcW w:w="1272" w:type="dxa"/>
            <w:vMerge/>
          </w:tcPr>
          <w:p w14:paraId="741E6B1F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E00818B" w14:textId="77777777" w:rsidR="00A527D9" w:rsidRDefault="00A527D9" w:rsidP="00A527D9">
            <w:pPr>
              <w:ind w:left="360"/>
            </w:pPr>
          </w:p>
          <w:p w14:paraId="04767FF3" w14:textId="77777777" w:rsidR="00A527D9" w:rsidRPr="0063293F" w:rsidRDefault="00A527D9" w:rsidP="00A527D9">
            <w:pPr>
              <w:ind w:left="360"/>
            </w:pPr>
            <w:r w:rsidRPr="0063293F">
              <w:t>Make accurate use of subject terminology</w:t>
            </w:r>
          </w:p>
          <w:p w14:paraId="51174792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05219205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73EB8575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6BC9D3" w14:textId="77777777" w:rsidR="00A527D9" w:rsidRDefault="00A527D9" w:rsidP="00A527D9">
            <w:pPr>
              <w:jc w:val="center"/>
            </w:pPr>
          </w:p>
        </w:tc>
      </w:tr>
      <w:tr w:rsidR="00A527D9" w14:paraId="69D3632C" w14:textId="77777777" w:rsidTr="00A527D9">
        <w:tc>
          <w:tcPr>
            <w:tcW w:w="1272" w:type="dxa"/>
            <w:vMerge w:val="restart"/>
          </w:tcPr>
          <w:p w14:paraId="43FB4C0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A0E30B" w14:textId="77777777" w:rsidR="00A527D9" w:rsidRDefault="00A527D9" w:rsidP="00A527D9">
            <w:pPr>
              <w:jc w:val="center"/>
              <w:rPr>
                <w:b/>
              </w:rPr>
            </w:pPr>
          </w:p>
          <w:p w14:paraId="2932D472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1E0CDCC7" w14:textId="77777777" w:rsidR="00A527D9" w:rsidRDefault="00A527D9" w:rsidP="00A527D9">
            <w:pPr>
              <w:ind w:left="360"/>
            </w:pPr>
          </w:p>
          <w:p w14:paraId="6E7E7D15" w14:textId="77777777" w:rsidR="00A527D9" w:rsidRPr="0063293F" w:rsidRDefault="00A527D9" w:rsidP="00A527D9">
            <w:pPr>
              <w:ind w:left="360"/>
            </w:pPr>
            <w:r w:rsidRPr="0063293F">
              <w:t>Demonstrate skills for evaluation</w:t>
            </w:r>
          </w:p>
          <w:p w14:paraId="059170B7" w14:textId="77777777" w:rsidR="00A527D9" w:rsidRDefault="00A527D9" w:rsidP="00A527D9">
            <w:pPr>
              <w:ind w:left="360"/>
            </w:pPr>
          </w:p>
          <w:p w14:paraId="379DC71E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3AEC8AF0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1F9AE62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147BBB76" w14:textId="77777777" w:rsidR="00A527D9" w:rsidRDefault="00A527D9" w:rsidP="00A527D9">
            <w:pPr>
              <w:jc w:val="center"/>
            </w:pPr>
          </w:p>
        </w:tc>
      </w:tr>
      <w:tr w:rsidR="00A527D9" w14:paraId="26EF138F" w14:textId="77777777" w:rsidTr="00A527D9">
        <w:tc>
          <w:tcPr>
            <w:tcW w:w="1272" w:type="dxa"/>
            <w:vMerge/>
          </w:tcPr>
          <w:p w14:paraId="6D908FDC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DEBD4F2" w14:textId="77777777" w:rsidR="00A527D9" w:rsidRDefault="00A527D9" w:rsidP="00A527D9">
            <w:pPr>
              <w:ind w:left="360"/>
            </w:pPr>
          </w:p>
          <w:p w14:paraId="3B5522A7" w14:textId="77777777" w:rsidR="00A527D9" w:rsidRPr="0063293F" w:rsidRDefault="00A527D9" w:rsidP="00A527D9">
            <w:pPr>
              <w:ind w:left="360"/>
            </w:pPr>
            <w:r w:rsidRPr="0063293F">
              <w:t>Convey an accurate understanding of writer’s methods</w:t>
            </w:r>
          </w:p>
          <w:p w14:paraId="4C1F39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64E3811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06DC6ECF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51939CB1" w14:textId="77777777" w:rsidR="00A527D9" w:rsidRDefault="00A527D9" w:rsidP="00A527D9">
            <w:pPr>
              <w:jc w:val="center"/>
            </w:pPr>
          </w:p>
        </w:tc>
      </w:tr>
      <w:tr w:rsidR="00A527D9" w14:paraId="1D10A50D" w14:textId="77777777" w:rsidTr="00A527D9">
        <w:tc>
          <w:tcPr>
            <w:tcW w:w="1272" w:type="dxa"/>
            <w:vMerge/>
          </w:tcPr>
          <w:p w14:paraId="3CCE25F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4B929C51" w14:textId="77777777" w:rsidR="00A527D9" w:rsidRDefault="00A527D9" w:rsidP="00A527D9">
            <w:pPr>
              <w:ind w:left="360"/>
            </w:pPr>
          </w:p>
          <w:p w14:paraId="52839C60" w14:textId="77777777" w:rsidR="00A527D9" w:rsidRPr="0063293F" w:rsidRDefault="00A527D9" w:rsidP="00A527D9">
            <w:pPr>
              <w:ind w:left="360"/>
            </w:pPr>
            <w:r w:rsidRPr="0063293F">
              <w:t>Respond to tasks set, linking to whole texts studied</w:t>
            </w:r>
          </w:p>
          <w:p w14:paraId="1E12FD9F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59988212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4AC2C70D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5B27BF" w14:textId="77777777" w:rsidR="00A527D9" w:rsidRDefault="00A527D9" w:rsidP="00A527D9">
            <w:pPr>
              <w:jc w:val="center"/>
            </w:pPr>
          </w:p>
        </w:tc>
      </w:tr>
      <w:tr w:rsidR="00A527D9" w14:paraId="6A3ADCAD" w14:textId="77777777" w:rsidTr="00A527D9">
        <w:trPr>
          <w:trHeight w:val="665"/>
        </w:trPr>
        <w:tc>
          <w:tcPr>
            <w:tcW w:w="1272" w:type="dxa"/>
            <w:vMerge/>
          </w:tcPr>
          <w:p w14:paraId="2298B55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770DD36" w14:textId="77777777" w:rsidR="00A527D9" w:rsidRDefault="00A527D9" w:rsidP="00A527D9">
            <w:pPr>
              <w:ind w:left="360"/>
            </w:pPr>
          </w:p>
          <w:p w14:paraId="1FE332F7" w14:textId="77777777" w:rsidR="00A527D9" w:rsidRDefault="00A527D9" w:rsidP="00A527D9">
            <w:pPr>
              <w:ind w:left="360"/>
            </w:pPr>
            <w:r w:rsidRPr="0063293F">
              <w:t>Explore ideas, perspectives and contextual factors</w:t>
            </w:r>
          </w:p>
          <w:p w14:paraId="6A26F91B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42F76AB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5BE8739B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7FA7FA50" w14:textId="77777777" w:rsidR="00A527D9" w:rsidRDefault="00A527D9" w:rsidP="00A527D9">
            <w:pPr>
              <w:jc w:val="center"/>
            </w:pPr>
          </w:p>
        </w:tc>
      </w:tr>
    </w:tbl>
    <w:p w14:paraId="46C0F11A" w14:textId="77777777" w:rsidR="001D28E5" w:rsidRDefault="001D28E5"/>
    <w:p w14:paraId="72EE4790" w14:textId="77777777" w:rsidR="00147B92" w:rsidRPr="00950A63" w:rsidRDefault="00FB136B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10927"/>
    <w:rsid w:val="0002423C"/>
    <w:rsid w:val="0009630A"/>
    <w:rsid w:val="000F55EB"/>
    <w:rsid w:val="00116FDD"/>
    <w:rsid w:val="00124EDD"/>
    <w:rsid w:val="00140780"/>
    <w:rsid w:val="001C2287"/>
    <w:rsid w:val="001D28E5"/>
    <w:rsid w:val="00210513"/>
    <w:rsid w:val="002129CA"/>
    <w:rsid w:val="0022700D"/>
    <w:rsid w:val="00263419"/>
    <w:rsid w:val="00272BC2"/>
    <w:rsid w:val="00276F97"/>
    <w:rsid w:val="00287B34"/>
    <w:rsid w:val="002A1513"/>
    <w:rsid w:val="002A26A4"/>
    <w:rsid w:val="002D5A74"/>
    <w:rsid w:val="00342CB9"/>
    <w:rsid w:val="0034379C"/>
    <w:rsid w:val="003E3164"/>
    <w:rsid w:val="004375EE"/>
    <w:rsid w:val="00446073"/>
    <w:rsid w:val="00475929"/>
    <w:rsid w:val="004C11D7"/>
    <w:rsid w:val="004D74D4"/>
    <w:rsid w:val="00587FE5"/>
    <w:rsid w:val="0059565E"/>
    <w:rsid w:val="005B4FDE"/>
    <w:rsid w:val="006128E7"/>
    <w:rsid w:val="0062289B"/>
    <w:rsid w:val="00622AAD"/>
    <w:rsid w:val="0063293F"/>
    <w:rsid w:val="00654DBF"/>
    <w:rsid w:val="006658A4"/>
    <w:rsid w:val="0069394A"/>
    <w:rsid w:val="006A2AEA"/>
    <w:rsid w:val="006B4E6F"/>
    <w:rsid w:val="006C3323"/>
    <w:rsid w:val="006D1090"/>
    <w:rsid w:val="006F7050"/>
    <w:rsid w:val="00710D11"/>
    <w:rsid w:val="00751F94"/>
    <w:rsid w:val="00755ED2"/>
    <w:rsid w:val="007D507E"/>
    <w:rsid w:val="00825C08"/>
    <w:rsid w:val="008961B8"/>
    <w:rsid w:val="00897A90"/>
    <w:rsid w:val="008C5355"/>
    <w:rsid w:val="008C5990"/>
    <w:rsid w:val="008E3DFD"/>
    <w:rsid w:val="0093097B"/>
    <w:rsid w:val="00950A63"/>
    <w:rsid w:val="00991ABB"/>
    <w:rsid w:val="00A30F13"/>
    <w:rsid w:val="00A471A8"/>
    <w:rsid w:val="00A527D9"/>
    <w:rsid w:val="00A529B0"/>
    <w:rsid w:val="00A8217D"/>
    <w:rsid w:val="00AB7855"/>
    <w:rsid w:val="00AE52DB"/>
    <w:rsid w:val="00AF5EB7"/>
    <w:rsid w:val="00B333FC"/>
    <w:rsid w:val="00B60C20"/>
    <w:rsid w:val="00BE19D3"/>
    <w:rsid w:val="00BE4E0E"/>
    <w:rsid w:val="00C64332"/>
    <w:rsid w:val="00C659AB"/>
    <w:rsid w:val="00C968A8"/>
    <w:rsid w:val="00CC771A"/>
    <w:rsid w:val="00D66E50"/>
    <w:rsid w:val="00D830EE"/>
    <w:rsid w:val="00D929BD"/>
    <w:rsid w:val="00DB5A0E"/>
    <w:rsid w:val="00DC68F5"/>
    <w:rsid w:val="00DD0AA6"/>
    <w:rsid w:val="00E26141"/>
    <w:rsid w:val="00E31E88"/>
    <w:rsid w:val="00EB6454"/>
    <w:rsid w:val="00F669B7"/>
    <w:rsid w:val="00FB136B"/>
    <w:rsid w:val="00FC3616"/>
    <w:rsid w:val="00FD01D3"/>
    <w:rsid w:val="00FD3A5E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0BE15-3CEB-4B21-AEE6-3C013D5E5EC4}"/>
</file>

<file path=customXml/itemProps2.xml><?xml version="1.0" encoding="utf-8"?>
<ds:datastoreItem xmlns:ds="http://schemas.openxmlformats.org/officeDocument/2006/customXml" ds:itemID="{E5414CA7-9A75-4E9E-955F-297A00A3631D}"/>
</file>

<file path=customXml/itemProps3.xml><?xml version="1.0" encoding="utf-8"?>
<ds:datastoreItem xmlns:ds="http://schemas.openxmlformats.org/officeDocument/2006/customXml" ds:itemID="{87B8D75C-E514-42ED-B595-A3A97A919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2020-10-19T12:13:00Z</dcterms:created>
  <dcterms:modified xsi:type="dcterms:W3CDTF">2020-10-19T12:13:00Z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