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617" w:tblpY="1561"/>
        <w:tblW w:w="0" w:type="auto"/>
        <w:tblLook w:val="04A0" w:firstRow="1" w:lastRow="0" w:firstColumn="1" w:lastColumn="0" w:noHBand="0" w:noVBand="1"/>
      </w:tblPr>
      <w:tblGrid>
        <w:gridCol w:w="1356"/>
        <w:gridCol w:w="3969"/>
        <w:gridCol w:w="424"/>
        <w:gridCol w:w="426"/>
        <w:gridCol w:w="425"/>
      </w:tblGrid>
      <w:tr w:rsidR="00CC771A" w14:paraId="7B8A6DB0" w14:textId="77777777" w:rsidTr="009E7D76">
        <w:tc>
          <w:tcPr>
            <w:tcW w:w="1356" w:type="dxa"/>
          </w:tcPr>
          <w:p w14:paraId="0058CE04" w14:textId="5C682032" w:rsidR="003E3164" w:rsidRPr="00654DBF" w:rsidRDefault="00A8217D" w:rsidP="00A8217D">
            <w:pPr>
              <w:jc w:val="center"/>
              <w:rPr>
                <w:b/>
              </w:rPr>
            </w:pPr>
            <w:r>
              <w:rPr>
                <w:noProof/>
                <w:lang w:eastAsia="en-GB"/>
              </w:rPr>
              <mc:AlternateContent>
                <mc:Choice Requires="wps">
                  <w:drawing>
                    <wp:anchor distT="45720" distB="45720" distL="114300" distR="114300" simplePos="0" relativeHeight="251659264" behindDoc="0" locked="0" layoutInCell="1" allowOverlap="1" wp14:anchorId="3A3C4657" wp14:editId="7710B0BE">
                      <wp:simplePos x="0" y="0"/>
                      <wp:positionH relativeFrom="margin">
                        <wp:posOffset>-219075</wp:posOffset>
                      </wp:positionH>
                      <wp:positionV relativeFrom="paragraph">
                        <wp:posOffset>-1330706</wp:posOffset>
                      </wp:positionV>
                      <wp:extent cx="9263561" cy="780288"/>
                      <wp:effectExtent l="0" t="0" r="762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3561" cy="780288"/>
                              </a:xfrm>
                              <a:prstGeom prst="rect">
                                <a:avLst/>
                              </a:prstGeom>
                              <a:solidFill>
                                <a:srgbClr val="92D050"/>
                              </a:solidFill>
                              <a:ln w="9525">
                                <a:solidFill>
                                  <a:srgbClr val="000000"/>
                                </a:solidFill>
                                <a:miter lim="800000"/>
                                <a:headEnd/>
                                <a:tailEnd/>
                              </a:ln>
                            </wps:spPr>
                            <wps:txbx>
                              <w:txbxContent>
                                <w:p w14:paraId="1A7550F8" w14:textId="4A1DC89B" w:rsidR="00555E17" w:rsidRDefault="00950A63" w:rsidP="00A77E3F">
                                  <w:pPr>
                                    <w:shd w:val="clear" w:color="auto" w:fill="92D050"/>
                                    <w:ind w:left="720"/>
                                    <w:jc w:val="center"/>
                                    <w:rPr>
                                      <w:b/>
                                      <w:color w:val="000000" w:themeColor="text1"/>
                                      <w:sz w:val="30"/>
                                      <w:szCs w:val="30"/>
                                    </w:rPr>
                                  </w:pPr>
                                  <w:r w:rsidRPr="008818AD">
                                    <w:rPr>
                                      <w:b/>
                                      <w:color w:val="000000" w:themeColor="text1"/>
                                      <w:sz w:val="30"/>
                                      <w:szCs w:val="30"/>
                                    </w:rPr>
                                    <w:t xml:space="preserve">Communications Faculty- </w:t>
                                  </w:r>
                                  <w:r w:rsidR="00AE52DB" w:rsidRPr="008818AD">
                                    <w:rPr>
                                      <w:b/>
                                      <w:color w:val="000000" w:themeColor="text1"/>
                                      <w:sz w:val="30"/>
                                      <w:szCs w:val="30"/>
                                    </w:rPr>
                                    <w:t xml:space="preserve">Reading </w:t>
                                  </w:r>
                                  <w:r w:rsidRPr="008818AD">
                                    <w:rPr>
                                      <w:b/>
                                      <w:color w:val="000000" w:themeColor="text1"/>
                                      <w:sz w:val="30"/>
                                      <w:szCs w:val="30"/>
                                    </w:rPr>
                                    <w:t>Curriculum Intent</w:t>
                                  </w:r>
                                  <w:r w:rsidR="003E3164" w:rsidRPr="008818AD">
                                    <w:rPr>
                                      <w:b/>
                                      <w:color w:val="000000" w:themeColor="text1"/>
                                      <w:sz w:val="30"/>
                                      <w:szCs w:val="30"/>
                                    </w:rPr>
                                    <w:t xml:space="preserve"> - Year </w:t>
                                  </w:r>
                                  <w:r w:rsidR="00A77E3F">
                                    <w:rPr>
                                      <w:b/>
                                      <w:color w:val="000000" w:themeColor="text1"/>
                                      <w:sz w:val="30"/>
                                      <w:szCs w:val="30"/>
                                    </w:rPr>
                                    <w:t>10</w:t>
                                  </w:r>
                                  <w:r w:rsidR="003E3164" w:rsidRPr="008818AD">
                                    <w:rPr>
                                      <w:b/>
                                      <w:color w:val="000000" w:themeColor="text1"/>
                                      <w:sz w:val="30"/>
                                      <w:szCs w:val="30"/>
                                    </w:rPr>
                                    <w:t xml:space="preserve"> </w:t>
                                  </w:r>
                                  <w:r w:rsidR="004D74D4" w:rsidRPr="008818AD">
                                    <w:rPr>
                                      <w:b/>
                                      <w:color w:val="000000" w:themeColor="text1"/>
                                      <w:sz w:val="30"/>
                                      <w:szCs w:val="30"/>
                                    </w:rPr>
                                    <w:t>Unit:</w:t>
                                  </w:r>
                                  <w:r w:rsidR="00555E17">
                                    <w:rPr>
                                      <w:b/>
                                      <w:color w:val="000000" w:themeColor="text1"/>
                                      <w:sz w:val="30"/>
                                      <w:szCs w:val="30"/>
                                    </w:rPr>
                                    <w:t xml:space="preserve"> </w:t>
                                  </w:r>
                                  <w:r w:rsidR="002D29E5">
                                    <w:rPr>
                                      <w:b/>
                                      <w:color w:val="000000" w:themeColor="text1"/>
                                      <w:sz w:val="30"/>
                                      <w:szCs w:val="30"/>
                                    </w:rPr>
                                    <w:t>S</w:t>
                                  </w:r>
                                  <w:r w:rsidR="009E7D76">
                                    <w:rPr>
                                      <w:b/>
                                      <w:color w:val="000000" w:themeColor="text1"/>
                                      <w:sz w:val="30"/>
                                      <w:szCs w:val="30"/>
                                    </w:rPr>
                                    <w:t>ummer 1</w:t>
                                  </w:r>
                                </w:p>
                                <w:p w14:paraId="58BE09AF" w14:textId="3048D17B" w:rsidR="004D74D4" w:rsidRPr="008818AD" w:rsidRDefault="009E7D76" w:rsidP="00A77E3F">
                                  <w:pPr>
                                    <w:shd w:val="clear" w:color="auto" w:fill="92D050"/>
                                    <w:ind w:left="720"/>
                                    <w:jc w:val="center"/>
                                    <w:rPr>
                                      <w:b/>
                                      <w:color w:val="000000" w:themeColor="text1"/>
                                      <w:sz w:val="30"/>
                                      <w:szCs w:val="30"/>
                                    </w:rPr>
                                  </w:pPr>
                                  <w:r>
                                    <w:rPr>
                                      <w:bCs/>
                                      <w:color w:val="000000" w:themeColor="text1"/>
                                      <w:sz w:val="30"/>
                                      <w:szCs w:val="30"/>
                                      <w:u w:val="single"/>
                                    </w:rPr>
                                    <w:t xml:space="preserve">Spoken </w:t>
                                  </w:r>
                                  <w:r w:rsidR="006E3AD3" w:rsidRPr="008818AD">
                                    <w:rPr>
                                      <w:bCs/>
                                      <w:color w:val="000000" w:themeColor="text1"/>
                                      <w:sz w:val="30"/>
                                      <w:szCs w:val="30"/>
                                      <w:u w:val="single"/>
                                    </w:rPr>
                                    <w:t xml:space="preserve">Language </w:t>
                                  </w:r>
                                  <w:r>
                                    <w:rPr>
                                      <w:bCs/>
                                      <w:color w:val="000000" w:themeColor="text1"/>
                                      <w:sz w:val="30"/>
                                      <w:szCs w:val="30"/>
                                      <w:u w:val="single"/>
                                    </w:rPr>
                                    <w:t xml:space="preserve">Assessment and Q5 Paper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3C4657" id="_x0000_t202" coordsize="21600,21600" o:spt="202" path="m,l,21600r21600,l21600,xe">
                      <v:stroke joinstyle="miter"/>
                      <v:path gradientshapeok="t" o:connecttype="rect"/>
                    </v:shapetype>
                    <v:shape id="Text Box 2" o:spid="_x0000_s1026" type="#_x0000_t202" style="position:absolute;left:0;text-align:left;margin-left:-17.25pt;margin-top:-104.8pt;width:729.4pt;height:61.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" fillcolor="#92d050">
                      <v:textbox>
                        <w:txbxContent>
                          <w:p w14:paraId="1A7550F8" w14:textId="4A1DC89B" w:rsidR="00555E17" w:rsidRDefault="00950A63" w:rsidP="00A77E3F">
                            <w:pPr>
                              <w:shd w:val="clear" w:color="auto" w:fill="92D050"/>
                              <w:ind w:left="720"/>
                              <w:jc w:val="center"/>
                              <w:rPr>
                                <w:b/>
                                <w:color w:val="000000" w:themeColor="text1"/>
                                <w:sz w:val="30"/>
                                <w:szCs w:val="30"/>
                              </w:rPr>
                            </w:pPr>
                            <w:r w:rsidRPr="008818AD">
                              <w:rPr>
                                <w:b/>
                                <w:color w:val="000000" w:themeColor="text1"/>
                                <w:sz w:val="30"/>
                                <w:szCs w:val="30"/>
                              </w:rPr>
                              <w:t xml:space="preserve">Communications Faculty- </w:t>
                            </w:r>
                            <w:r w:rsidR="00AE52DB" w:rsidRPr="008818AD">
                              <w:rPr>
                                <w:b/>
                                <w:color w:val="000000" w:themeColor="text1"/>
                                <w:sz w:val="30"/>
                                <w:szCs w:val="30"/>
                              </w:rPr>
                              <w:t xml:space="preserve">Reading </w:t>
                            </w:r>
                            <w:r w:rsidRPr="008818AD">
                              <w:rPr>
                                <w:b/>
                                <w:color w:val="000000" w:themeColor="text1"/>
                                <w:sz w:val="30"/>
                                <w:szCs w:val="30"/>
                              </w:rPr>
                              <w:t>Curriculum Intent</w:t>
                            </w:r>
                            <w:r w:rsidR="003E3164" w:rsidRPr="008818AD">
                              <w:rPr>
                                <w:b/>
                                <w:color w:val="000000" w:themeColor="text1"/>
                                <w:sz w:val="30"/>
                                <w:szCs w:val="30"/>
                              </w:rPr>
                              <w:t xml:space="preserve"> - Year </w:t>
                            </w:r>
                            <w:r w:rsidR="00A77E3F">
                              <w:rPr>
                                <w:b/>
                                <w:color w:val="000000" w:themeColor="text1"/>
                                <w:sz w:val="30"/>
                                <w:szCs w:val="30"/>
                              </w:rPr>
                              <w:t>10</w:t>
                            </w:r>
                            <w:r w:rsidR="003E3164" w:rsidRPr="008818AD">
                              <w:rPr>
                                <w:b/>
                                <w:color w:val="000000" w:themeColor="text1"/>
                                <w:sz w:val="30"/>
                                <w:szCs w:val="30"/>
                              </w:rPr>
                              <w:t xml:space="preserve"> </w:t>
                            </w:r>
                            <w:r w:rsidR="004D74D4" w:rsidRPr="008818AD">
                              <w:rPr>
                                <w:b/>
                                <w:color w:val="000000" w:themeColor="text1"/>
                                <w:sz w:val="30"/>
                                <w:szCs w:val="30"/>
                              </w:rPr>
                              <w:t>Unit:</w:t>
                            </w:r>
                            <w:r w:rsidR="00555E17">
                              <w:rPr>
                                <w:b/>
                                <w:color w:val="000000" w:themeColor="text1"/>
                                <w:sz w:val="30"/>
                                <w:szCs w:val="30"/>
                              </w:rPr>
                              <w:t xml:space="preserve"> </w:t>
                            </w:r>
                            <w:r w:rsidR="002D29E5">
                              <w:rPr>
                                <w:b/>
                                <w:color w:val="000000" w:themeColor="text1"/>
                                <w:sz w:val="30"/>
                                <w:szCs w:val="30"/>
                              </w:rPr>
                              <w:t>S</w:t>
                            </w:r>
                            <w:r w:rsidR="009E7D76">
                              <w:rPr>
                                <w:b/>
                                <w:color w:val="000000" w:themeColor="text1"/>
                                <w:sz w:val="30"/>
                                <w:szCs w:val="30"/>
                              </w:rPr>
                              <w:t>ummer 1</w:t>
                            </w:r>
                          </w:p>
                          <w:p w14:paraId="58BE09AF" w14:textId="3048D17B" w:rsidR="004D74D4" w:rsidRPr="008818AD" w:rsidRDefault="009E7D76" w:rsidP="00A77E3F">
                            <w:pPr>
                              <w:shd w:val="clear" w:color="auto" w:fill="92D050"/>
                              <w:ind w:left="720"/>
                              <w:jc w:val="center"/>
                              <w:rPr>
                                <w:b/>
                                <w:color w:val="000000" w:themeColor="text1"/>
                                <w:sz w:val="30"/>
                                <w:szCs w:val="30"/>
                              </w:rPr>
                            </w:pPr>
                            <w:r>
                              <w:rPr>
                                <w:bCs/>
                                <w:color w:val="000000" w:themeColor="text1"/>
                                <w:sz w:val="30"/>
                                <w:szCs w:val="30"/>
                                <w:u w:val="single"/>
                              </w:rPr>
                              <w:t xml:space="preserve">Spoken </w:t>
                            </w:r>
                            <w:r w:rsidR="006E3AD3" w:rsidRPr="008818AD">
                              <w:rPr>
                                <w:bCs/>
                                <w:color w:val="000000" w:themeColor="text1"/>
                                <w:sz w:val="30"/>
                                <w:szCs w:val="30"/>
                                <w:u w:val="single"/>
                              </w:rPr>
                              <w:t xml:space="preserve">Language </w:t>
                            </w:r>
                            <w:r>
                              <w:rPr>
                                <w:bCs/>
                                <w:color w:val="000000" w:themeColor="text1"/>
                                <w:sz w:val="30"/>
                                <w:szCs w:val="30"/>
                                <w:u w:val="single"/>
                              </w:rPr>
                              <w:t xml:space="preserve">Assessment and Q5 Paper 2 </w:t>
                            </w:r>
                          </w:p>
                        </w:txbxContent>
                      </v:textbox>
                      <w10:wrap anchorx="margin"/>
                    </v:shape>
                  </w:pict>
                </mc:Fallback>
              </mc:AlternateContent>
            </w:r>
            <w:r w:rsidR="003E3164" w:rsidRPr="00654DBF">
              <w:rPr>
                <w:b/>
              </w:rPr>
              <w:t>Topic</w:t>
            </w:r>
          </w:p>
        </w:tc>
        <w:tc>
          <w:tcPr>
            <w:tcW w:w="3969" w:type="dxa"/>
          </w:tcPr>
          <w:p w14:paraId="69E42241" w14:textId="77777777" w:rsidR="003E3164" w:rsidRPr="00654DBF" w:rsidRDefault="003E3164" w:rsidP="00A8217D">
            <w:pPr>
              <w:jc w:val="center"/>
              <w:rPr>
                <w:b/>
              </w:rPr>
            </w:pPr>
            <w:r w:rsidRPr="00654DBF">
              <w:rPr>
                <w:b/>
              </w:rPr>
              <w:t>Criteria</w:t>
            </w:r>
          </w:p>
        </w:tc>
        <w:tc>
          <w:tcPr>
            <w:tcW w:w="424" w:type="dxa"/>
            <w:shd w:val="clear" w:color="auto" w:fill="FF0000"/>
          </w:tcPr>
          <w:p w14:paraId="7002F74C" w14:textId="77777777" w:rsidR="003E3164" w:rsidRPr="00654DBF" w:rsidRDefault="003E3164" w:rsidP="00A8217D">
            <w:pPr>
              <w:jc w:val="center"/>
              <w:rPr>
                <w:b/>
              </w:rPr>
            </w:pPr>
            <w:r>
              <w:rPr>
                <w:b/>
              </w:rPr>
              <w:t>R</w:t>
            </w:r>
          </w:p>
        </w:tc>
        <w:tc>
          <w:tcPr>
            <w:tcW w:w="426" w:type="dxa"/>
            <w:shd w:val="clear" w:color="auto" w:fill="ED7D31" w:themeFill="accent2"/>
          </w:tcPr>
          <w:p w14:paraId="3CD6051D" w14:textId="77777777" w:rsidR="003E3164" w:rsidRPr="00654DBF" w:rsidRDefault="003E3164" w:rsidP="00A8217D">
            <w:pPr>
              <w:jc w:val="center"/>
              <w:rPr>
                <w:b/>
              </w:rPr>
            </w:pPr>
            <w:r>
              <w:rPr>
                <w:b/>
              </w:rPr>
              <w:t>A</w:t>
            </w:r>
          </w:p>
        </w:tc>
        <w:tc>
          <w:tcPr>
            <w:tcW w:w="425" w:type="dxa"/>
            <w:shd w:val="clear" w:color="auto" w:fill="70AD47" w:themeFill="accent6"/>
          </w:tcPr>
          <w:p w14:paraId="798EEF97" w14:textId="77777777" w:rsidR="003E3164" w:rsidRPr="00654DBF" w:rsidRDefault="003E3164" w:rsidP="00A8217D">
            <w:pPr>
              <w:jc w:val="center"/>
              <w:rPr>
                <w:b/>
              </w:rPr>
            </w:pPr>
            <w:r>
              <w:rPr>
                <w:b/>
              </w:rPr>
              <w:t>G</w:t>
            </w:r>
          </w:p>
        </w:tc>
      </w:tr>
      <w:tr w:rsidR="00207000" w14:paraId="76F7AC63" w14:textId="77777777" w:rsidTr="009E7D76">
        <w:tc>
          <w:tcPr>
            <w:tcW w:w="1356" w:type="dxa"/>
            <w:vMerge w:val="restart"/>
          </w:tcPr>
          <w:p w14:paraId="5B646203" w14:textId="77777777" w:rsidR="00207000" w:rsidRDefault="00207000" w:rsidP="00A8217D">
            <w:pPr>
              <w:jc w:val="center"/>
              <w:rPr>
                <w:b/>
              </w:rPr>
            </w:pPr>
          </w:p>
          <w:p w14:paraId="63F6AFF3" w14:textId="77777777" w:rsidR="00207000" w:rsidRDefault="00207000" w:rsidP="00A8217D">
            <w:pPr>
              <w:jc w:val="center"/>
              <w:rPr>
                <w:b/>
              </w:rPr>
            </w:pPr>
          </w:p>
          <w:p w14:paraId="5042241C" w14:textId="77777777" w:rsidR="00207000" w:rsidRDefault="00207000" w:rsidP="00A8217D">
            <w:pPr>
              <w:jc w:val="center"/>
              <w:rPr>
                <w:b/>
              </w:rPr>
            </w:pPr>
          </w:p>
          <w:p w14:paraId="60517850" w14:textId="163BB8DE" w:rsidR="00207000" w:rsidRDefault="009E7D76" w:rsidP="00A8217D">
            <w:pPr>
              <w:jc w:val="center"/>
              <w:rPr>
                <w:b/>
              </w:rPr>
            </w:pPr>
            <w:r>
              <w:rPr>
                <w:b/>
              </w:rPr>
              <w:t>Spoken Language Assessment: Delivery of a speech</w:t>
            </w:r>
          </w:p>
          <w:p w14:paraId="30818EAC" w14:textId="77777777" w:rsidR="00207000" w:rsidRDefault="00207000" w:rsidP="00A8217D">
            <w:pPr>
              <w:jc w:val="center"/>
              <w:rPr>
                <w:b/>
              </w:rPr>
            </w:pPr>
          </w:p>
          <w:p w14:paraId="089EE044" w14:textId="3510E38F" w:rsidR="00207000" w:rsidRPr="0063293F" w:rsidRDefault="00207000" w:rsidP="00C03169">
            <w:pPr>
              <w:jc w:val="center"/>
              <w:rPr>
                <w:b/>
              </w:rPr>
            </w:pPr>
          </w:p>
        </w:tc>
        <w:tc>
          <w:tcPr>
            <w:tcW w:w="3969" w:type="dxa"/>
          </w:tcPr>
          <w:p w14:paraId="0B234A50" w14:textId="677A4983" w:rsidR="00207000" w:rsidRPr="0063293F" w:rsidRDefault="009E7D76" w:rsidP="00207000">
            <w:pPr>
              <w:jc w:val="both"/>
            </w:pPr>
            <w:r>
              <w:t>Make and maintain eye contact with audience.</w:t>
            </w:r>
            <w:r w:rsidR="00207000" w:rsidRPr="0063293F">
              <w:t xml:space="preserve"> </w:t>
            </w:r>
          </w:p>
        </w:tc>
        <w:tc>
          <w:tcPr>
            <w:tcW w:w="424" w:type="dxa"/>
          </w:tcPr>
          <w:p w14:paraId="63E69FE0" w14:textId="77777777" w:rsidR="00207000" w:rsidRDefault="00207000" w:rsidP="00A8217D">
            <w:pPr>
              <w:jc w:val="center"/>
            </w:pPr>
          </w:p>
        </w:tc>
        <w:tc>
          <w:tcPr>
            <w:tcW w:w="426" w:type="dxa"/>
          </w:tcPr>
          <w:p w14:paraId="219032C9" w14:textId="77777777" w:rsidR="00207000" w:rsidRDefault="00207000" w:rsidP="00A8217D">
            <w:pPr>
              <w:jc w:val="center"/>
            </w:pPr>
          </w:p>
        </w:tc>
        <w:tc>
          <w:tcPr>
            <w:tcW w:w="425" w:type="dxa"/>
          </w:tcPr>
          <w:p w14:paraId="33F91DC4" w14:textId="77777777" w:rsidR="00207000" w:rsidRDefault="00207000" w:rsidP="00A8217D">
            <w:pPr>
              <w:jc w:val="center"/>
            </w:pPr>
          </w:p>
        </w:tc>
      </w:tr>
      <w:tr w:rsidR="00207000" w14:paraId="539EF354" w14:textId="77777777" w:rsidTr="009E7D76">
        <w:tc>
          <w:tcPr>
            <w:tcW w:w="1356" w:type="dxa"/>
            <w:vMerge/>
          </w:tcPr>
          <w:p w14:paraId="169D370C" w14:textId="77777777" w:rsidR="00207000" w:rsidRPr="0063293F" w:rsidRDefault="00207000" w:rsidP="00C03169">
            <w:pPr>
              <w:jc w:val="center"/>
              <w:rPr>
                <w:b/>
              </w:rPr>
            </w:pPr>
          </w:p>
        </w:tc>
        <w:tc>
          <w:tcPr>
            <w:tcW w:w="3969" w:type="dxa"/>
          </w:tcPr>
          <w:p w14:paraId="7289F315" w14:textId="21C9B26B" w:rsidR="00207000" w:rsidRPr="0063293F" w:rsidRDefault="009E7D76" w:rsidP="00207000">
            <w:pPr>
              <w:jc w:val="both"/>
            </w:pPr>
            <w:r>
              <w:t>Ensure that your speech is clear and coherent.</w:t>
            </w:r>
          </w:p>
        </w:tc>
        <w:tc>
          <w:tcPr>
            <w:tcW w:w="424" w:type="dxa"/>
          </w:tcPr>
          <w:p w14:paraId="313F6EEE" w14:textId="77777777" w:rsidR="00207000" w:rsidRDefault="00207000" w:rsidP="00A8217D">
            <w:pPr>
              <w:jc w:val="center"/>
            </w:pPr>
          </w:p>
        </w:tc>
        <w:tc>
          <w:tcPr>
            <w:tcW w:w="426" w:type="dxa"/>
          </w:tcPr>
          <w:p w14:paraId="698F7581" w14:textId="77777777" w:rsidR="00207000" w:rsidRDefault="00207000" w:rsidP="00A8217D">
            <w:pPr>
              <w:jc w:val="center"/>
            </w:pPr>
          </w:p>
        </w:tc>
        <w:tc>
          <w:tcPr>
            <w:tcW w:w="425" w:type="dxa"/>
          </w:tcPr>
          <w:p w14:paraId="3F9BB5EC" w14:textId="77777777" w:rsidR="00207000" w:rsidRDefault="00207000" w:rsidP="00A8217D">
            <w:pPr>
              <w:jc w:val="center"/>
            </w:pPr>
          </w:p>
        </w:tc>
      </w:tr>
      <w:tr w:rsidR="00207000" w14:paraId="12E6A5DA" w14:textId="77777777" w:rsidTr="009E7D76">
        <w:tc>
          <w:tcPr>
            <w:tcW w:w="1356" w:type="dxa"/>
            <w:vMerge/>
          </w:tcPr>
          <w:p w14:paraId="13E9BA21" w14:textId="77777777" w:rsidR="00207000" w:rsidRPr="0063293F" w:rsidRDefault="00207000" w:rsidP="00C03169">
            <w:pPr>
              <w:jc w:val="center"/>
              <w:rPr>
                <w:b/>
              </w:rPr>
            </w:pPr>
          </w:p>
        </w:tc>
        <w:tc>
          <w:tcPr>
            <w:tcW w:w="3969" w:type="dxa"/>
          </w:tcPr>
          <w:p w14:paraId="056704D7" w14:textId="7664D2BF" w:rsidR="00207000" w:rsidRDefault="009E7D76" w:rsidP="00207000">
            <w:pPr>
              <w:jc w:val="both"/>
            </w:pPr>
            <w:r>
              <w:t>Use Standard English and avoid colloquialisms.</w:t>
            </w:r>
          </w:p>
          <w:p w14:paraId="08C60048" w14:textId="7FEEC0CA" w:rsidR="00207000" w:rsidRPr="0063293F" w:rsidRDefault="00207000" w:rsidP="00207000">
            <w:pPr>
              <w:jc w:val="both"/>
            </w:pPr>
          </w:p>
        </w:tc>
        <w:tc>
          <w:tcPr>
            <w:tcW w:w="424" w:type="dxa"/>
          </w:tcPr>
          <w:p w14:paraId="2F057FE2" w14:textId="77777777" w:rsidR="00207000" w:rsidRDefault="00207000" w:rsidP="00A8217D">
            <w:pPr>
              <w:jc w:val="center"/>
            </w:pPr>
          </w:p>
        </w:tc>
        <w:tc>
          <w:tcPr>
            <w:tcW w:w="426" w:type="dxa"/>
          </w:tcPr>
          <w:p w14:paraId="0107BDA6" w14:textId="77777777" w:rsidR="00207000" w:rsidRDefault="00207000" w:rsidP="00A8217D">
            <w:pPr>
              <w:jc w:val="center"/>
            </w:pPr>
          </w:p>
        </w:tc>
        <w:tc>
          <w:tcPr>
            <w:tcW w:w="425" w:type="dxa"/>
          </w:tcPr>
          <w:p w14:paraId="210333CB" w14:textId="77777777" w:rsidR="00207000" w:rsidRDefault="00207000" w:rsidP="00A8217D">
            <w:pPr>
              <w:jc w:val="center"/>
            </w:pPr>
          </w:p>
        </w:tc>
      </w:tr>
      <w:tr w:rsidR="00207000" w14:paraId="117BE573" w14:textId="77777777" w:rsidTr="009E7D76">
        <w:tc>
          <w:tcPr>
            <w:tcW w:w="1356" w:type="dxa"/>
            <w:vMerge/>
          </w:tcPr>
          <w:p w14:paraId="232D4087" w14:textId="77777777" w:rsidR="00207000" w:rsidRPr="0063293F" w:rsidRDefault="00207000" w:rsidP="00C03169">
            <w:pPr>
              <w:jc w:val="center"/>
              <w:rPr>
                <w:b/>
              </w:rPr>
            </w:pPr>
          </w:p>
        </w:tc>
        <w:tc>
          <w:tcPr>
            <w:tcW w:w="3969" w:type="dxa"/>
          </w:tcPr>
          <w:p w14:paraId="1A113D95" w14:textId="6292A7AF" w:rsidR="00207000" w:rsidRPr="00207000" w:rsidRDefault="009E7D76" w:rsidP="00207000">
            <w:pPr>
              <w:autoSpaceDE w:val="0"/>
              <w:autoSpaceDN w:val="0"/>
              <w:adjustRightInd w:val="0"/>
              <w:jc w:val="both"/>
              <w:rPr>
                <w:rFonts w:cs="ArialMT"/>
              </w:rPr>
            </w:pPr>
            <w:r>
              <w:rPr>
                <w:rFonts w:cs="ArialMT"/>
              </w:rPr>
              <w:t>Use gesture and intonation.</w:t>
            </w:r>
          </w:p>
        </w:tc>
        <w:tc>
          <w:tcPr>
            <w:tcW w:w="424" w:type="dxa"/>
          </w:tcPr>
          <w:p w14:paraId="22743BFF" w14:textId="77777777" w:rsidR="00207000" w:rsidRDefault="00207000" w:rsidP="00A8217D">
            <w:pPr>
              <w:jc w:val="center"/>
            </w:pPr>
          </w:p>
        </w:tc>
        <w:tc>
          <w:tcPr>
            <w:tcW w:w="426" w:type="dxa"/>
          </w:tcPr>
          <w:p w14:paraId="602E6852" w14:textId="77777777" w:rsidR="00207000" w:rsidRDefault="00207000" w:rsidP="00A8217D">
            <w:pPr>
              <w:jc w:val="center"/>
            </w:pPr>
          </w:p>
        </w:tc>
        <w:tc>
          <w:tcPr>
            <w:tcW w:w="425" w:type="dxa"/>
          </w:tcPr>
          <w:p w14:paraId="6F6504F4" w14:textId="77777777" w:rsidR="00207000" w:rsidRDefault="00207000" w:rsidP="00A8217D">
            <w:pPr>
              <w:jc w:val="center"/>
            </w:pPr>
          </w:p>
        </w:tc>
      </w:tr>
      <w:tr w:rsidR="00207000" w14:paraId="274875DC" w14:textId="77777777" w:rsidTr="009E7D76">
        <w:tc>
          <w:tcPr>
            <w:tcW w:w="1356" w:type="dxa"/>
            <w:vMerge/>
          </w:tcPr>
          <w:p w14:paraId="1DBA18BE" w14:textId="7DB01187" w:rsidR="00207000" w:rsidRPr="0063293F" w:rsidRDefault="00207000" w:rsidP="00A8217D">
            <w:pPr>
              <w:jc w:val="center"/>
              <w:rPr>
                <w:b/>
              </w:rPr>
            </w:pPr>
          </w:p>
        </w:tc>
        <w:tc>
          <w:tcPr>
            <w:tcW w:w="3969" w:type="dxa"/>
          </w:tcPr>
          <w:p w14:paraId="16D14214" w14:textId="53D52C68" w:rsidR="00207000" w:rsidRPr="0063293F" w:rsidRDefault="009E7D76" w:rsidP="009E7D76">
            <w:pPr>
              <w:jc w:val="both"/>
            </w:pPr>
            <w:r>
              <w:t>Be persuasive and use persuasive devices.</w:t>
            </w:r>
          </w:p>
        </w:tc>
        <w:tc>
          <w:tcPr>
            <w:tcW w:w="424" w:type="dxa"/>
          </w:tcPr>
          <w:p w14:paraId="74E0C265" w14:textId="77777777" w:rsidR="00207000" w:rsidRDefault="00207000" w:rsidP="00A8217D">
            <w:pPr>
              <w:jc w:val="center"/>
            </w:pPr>
          </w:p>
        </w:tc>
        <w:tc>
          <w:tcPr>
            <w:tcW w:w="426" w:type="dxa"/>
          </w:tcPr>
          <w:p w14:paraId="6D8E8151" w14:textId="77777777" w:rsidR="00207000" w:rsidRDefault="00207000" w:rsidP="00A8217D">
            <w:pPr>
              <w:jc w:val="center"/>
            </w:pPr>
          </w:p>
        </w:tc>
        <w:tc>
          <w:tcPr>
            <w:tcW w:w="425" w:type="dxa"/>
          </w:tcPr>
          <w:p w14:paraId="0F03FE89" w14:textId="77777777" w:rsidR="00207000" w:rsidRDefault="00207000" w:rsidP="00A8217D">
            <w:pPr>
              <w:jc w:val="center"/>
            </w:pPr>
          </w:p>
        </w:tc>
      </w:tr>
      <w:tr w:rsidR="00207000" w14:paraId="17F68C44" w14:textId="77777777" w:rsidTr="009E7D76">
        <w:tc>
          <w:tcPr>
            <w:tcW w:w="1356" w:type="dxa"/>
            <w:vMerge/>
          </w:tcPr>
          <w:p w14:paraId="21DE3338" w14:textId="77777777" w:rsidR="00207000" w:rsidRDefault="00207000" w:rsidP="00A8217D">
            <w:pPr>
              <w:jc w:val="center"/>
            </w:pPr>
          </w:p>
        </w:tc>
        <w:tc>
          <w:tcPr>
            <w:tcW w:w="3969" w:type="dxa"/>
          </w:tcPr>
          <w:p w14:paraId="452E5B03" w14:textId="382DCDEC" w:rsidR="00207000" w:rsidRPr="0063293F" w:rsidRDefault="009E7D76" w:rsidP="00207000">
            <w:pPr>
              <w:jc w:val="both"/>
            </w:pPr>
            <w:r>
              <w:t>Articulate your points with clarity and expression.</w:t>
            </w:r>
          </w:p>
        </w:tc>
        <w:tc>
          <w:tcPr>
            <w:tcW w:w="424" w:type="dxa"/>
          </w:tcPr>
          <w:p w14:paraId="1E664C0C" w14:textId="77777777" w:rsidR="00207000" w:rsidRDefault="00207000" w:rsidP="00A8217D">
            <w:pPr>
              <w:jc w:val="center"/>
            </w:pPr>
          </w:p>
        </w:tc>
        <w:tc>
          <w:tcPr>
            <w:tcW w:w="426" w:type="dxa"/>
          </w:tcPr>
          <w:p w14:paraId="5580268D" w14:textId="77777777" w:rsidR="00207000" w:rsidRDefault="00207000" w:rsidP="00A8217D">
            <w:pPr>
              <w:jc w:val="center"/>
            </w:pPr>
          </w:p>
        </w:tc>
        <w:tc>
          <w:tcPr>
            <w:tcW w:w="425" w:type="dxa"/>
          </w:tcPr>
          <w:p w14:paraId="3053BFEC" w14:textId="77777777" w:rsidR="00207000" w:rsidRDefault="00207000" w:rsidP="00A8217D">
            <w:pPr>
              <w:jc w:val="center"/>
            </w:pPr>
          </w:p>
        </w:tc>
      </w:tr>
      <w:tr w:rsidR="009E7D76" w14:paraId="3EAC3427" w14:textId="77777777" w:rsidTr="00E93C66">
        <w:tc>
          <w:tcPr>
            <w:tcW w:w="1356" w:type="dxa"/>
            <w:vMerge/>
          </w:tcPr>
          <w:p w14:paraId="686FC3C6" w14:textId="77777777" w:rsidR="009E7D76" w:rsidRDefault="009E7D76" w:rsidP="00A8217D">
            <w:pPr>
              <w:jc w:val="center"/>
            </w:pPr>
          </w:p>
        </w:tc>
        <w:tc>
          <w:tcPr>
            <w:tcW w:w="3969" w:type="dxa"/>
          </w:tcPr>
          <w:p w14:paraId="4BFA41BE" w14:textId="491D001D" w:rsidR="009E7D76" w:rsidRPr="0063293F" w:rsidRDefault="009E7D76" w:rsidP="00207000">
            <w:pPr>
              <w:jc w:val="both"/>
            </w:pPr>
            <w:r>
              <w:t xml:space="preserve">Use accurate SPAG. Write in paragraphs which link coherently. </w:t>
            </w:r>
          </w:p>
        </w:tc>
        <w:tc>
          <w:tcPr>
            <w:tcW w:w="424" w:type="dxa"/>
          </w:tcPr>
          <w:p w14:paraId="5AB8F63B" w14:textId="77777777" w:rsidR="009E7D76" w:rsidRDefault="009E7D76" w:rsidP="00A8217D">
            <w:pPr>
              <w:jc w:val="center"/>
            </w:pPr>
          </w:p>
        </w:tc>
        <w:tc>
          <w:tcPr>
            <w:tcW w:w="426" w:type="dxa"/>
          </w:tcPr>
          <w:p w14:paraId="04CB17F8" w14:textId="77777777" w:rsidR="009E7D76" w:rsidRDefault="009E7D76" w:rsidP="00A8217D">
            <w:pPr>
              <w:jc w:val="center"/>
            </w:pPr>
          </w:p>
        </w:tc>
        <w:tc>
          <w:tcPr>
            <w:tcW w:w="425" w:type="dxa"/>
          </w:tcPr>
          <w:p w14:paraId="7E633319" w14:textId="77777777" w:rsidR="009E7D76" w:rsidRDefault="009E7D76" w:rsidP="00A8217D">
            <w:pPr>
              <w:jc w:val="center"/>
            </w:pPr>
          </w:p>
        </w:tc>
      </w:tr>
      <w:tr w:rsidR="009E7D76" w14:paraId="6C1601CD" w14:textId="77777777" w:rsidTr="00E93C66">
        <w:trPr>
          <w:trHeight w:val="665"/>
        </w:trPr>
        <w:tc>
          <w:tcPr>
            <w:tcW w:w="1356" w:type="dxa"/>
            <w:vMerge w:val="restart"/>
          </w:tcPr>
          <w:p w14:paraId="076A5491" w14:textId="77777777" w:rsidR="009E7D76" w:rsidRDefault="009E7D76" w:rsidP="00A8217D">
            <w:pPr>
              <w:jc w:val="center"/>
              <w:rPr>
                <w:b/>
                <w:bCs/>
              </w:rPr>
            </w:pPr>
          </w:p>
          <w:p w14:paraId="1282472B" w14:textId="77777777" w:rsidR="009E7D76" w:rsidRDefault="009E7D76" w:rsidP="00A8217D">
            <w:pPr>
              <w:jc w:val="center"/>
              <w:rPr>
                <w:b/>
                <w:bCs/>
              </w:rPr>
            </w:pPr>
          </w:p>
          <w:p w14:paraId="0A246A97" w14:textId="5F727D14" w:rsidR="009E7D76" w:rsidRDefault="009E7D76" w:rsidP="00A8217D">
            <w:pPr>
              <w:jc w:val="center"/>
              <w:rPr>
                <w:b/>
                <w:bCs/>
              </w:rPr>
            </w:pPr>
            <w:r>
              <w:rPr>
                <w:b/>
                <w:bCs/>
              </w:rPr>
              <w:t>Language Paper 2</w:t>
            </w:r>
          </w:p>
          <w:p w14:paraId="5E309BB4" w14:textId="5EF0922A" w:rsidR="009E7D76" w:rsidRDefault="009E7D76" w:rsidP="00A8217D">
            <w:pPr>
              <w:jc w:val="center"/>
              <w:rPr>
                <w:b/>
                <w:bCs/>
              </w:rPr>
            </w:pPr>
            <w:r>
              <w:rPr>
                <w:b/>
                <w:bCs/>
              </w:rPr>
              <w:t>Question 5:</w:t>
            </w:r>
          </w:p>
          <w:p w14:paraId="7A7A3077" w14:textId="77777777" w:rsidR="009E7D76" w:rsidRDefault="009E7D76" w:rsidP="00A8217D">
            <w:pPr>
              <w:jc w:val="center"/>
              <w:rPr>
                <w:b/>
                <w:bCs/>
              </w:rPr>
            </w:pPr>
            <w:r>
              <w:rPr>
                <w:b/>
                <w:bCs/>
              </w:rPr>
              <w:t>Persuasive</w:t>
            </w:r>
            <w:r w:rsidRPr="007505F0">
              <w:rPr>
                <w:b/>
                <w:bCs/>
              </w:rPr>
              <w:t xml:space="preserve"> Writing</w:t>
            </w:r>
          </w:p>
          <w:p w14:paraId="6653F2EE" w14:textId="2FBCD668" w:rsidR="009E7D76" w:rsidRPr="007505F0" w:rsidRDefault="009E7D76" w:rsidP="00A8217D">
            <w:pPr>
              <w:jc w:val="center"/>
              <w:rPr>
                <w:b/>
                <w:bCs/>
              </w:rPr>
            </w:pPr>
          </w:p>
        </w:tc>
        <w:tc>
          <w:tcPr>
            <w:tcW w:w="3969" w:type="dxa"/>
          </w:tcPr>
          <w:p w14:paraId="3D9B7951" w14:textId="4C523827" w:rsidR="009E7D76" w:rsidRPr="0063293F" w:rsidRDefault="009E7D76" w:rsidP="00207000">
            <w:r>
              <w:t xml:space="preserve">Use AFOREST devices to create effective persuasive and argumentative texts. </w:t>
            </w:r>
          </w:p>
        </w:tc>
        <w:tc>
          <w:tcPr>
            <w:tcW w:w="424" w:type="dxa"/>
          </w:tcPr>
          <w:p w14:paraId="1089DEA3" w14:textId="77777777" w:rsidR="009E7D76" w:rsidRDefault="009E7D76" w:rsidP="00A8217D">
            <w:pPr>
              <w:jc w:val="center"/>
            </w:pPr>
          </w:p>
        </w:tc>
        <w:tc>
          <w:tcPr>
            <w:tcW w:w="426" w:type="dxa"/>
          </w:tcPr>
          <w:p w14:paraId="142ECE43" w14:textId="77777777" w:rsidR="009E7D76" w:rsidRDefault="009E7D76" w:rsidP="00A8217D">
            <w:pPr>
              <w:jc w:val="center"/>
            </w:pPr>
          </w:p>
        </w:tc>
        <w:tc>
          <w:tcPr>
            <w:tcW w:w="425" w:type="dxa"/>
          </w:tcPr>
          <w:p w14:paraId="62AB98E9" w14:textId="77777777" w:rsidR="009E7D76" w:rsidRDefault="009E7D76" w:rsidP="00A8217D">
            <w:pPr>
              <w:jc w:val="center"/>
            </w:pPr>
          </w:p>
        </w:tc>
      </w:tr>
      <w:tr w:rsidR="009E7D76" w14:paraId="6FDEF1F3" w14:textId="77777777" w:rsidTr="00E93C66">
        <w:trPr>
          <w:trHeight w:val="665"/>
        </w:trPr>
        <w:tc>
          <w:tcPr>
            <w:tcW w:w="1356" w:type="dxa"/>
            <w:vMerge/>
          </w:tcPr>
          <w:p w14:paraId="6E87BF35" w14:textId="77777777" w:rsidR="009E7D76" w:rsidRDefault="009E7D76" w:rsidP="00A8217D">
            <w:pPr>
              <w:jc w:val="center"/>
            </w:pPr>
          </w:p>
        </w:tc>
        <w:tc>
          <w:tcPr>
            <w:tcW w:w="3969" w:type="dxa"/>
          </w:tcPr>
          <w:p w14:paraId="68BF4791" w14:textId="20A52F54" w:rsidR="009E7D76" w:rsidRPr="0063293F" w:rsidRDefault="009E7D76" w:rsidP="00207000">
            <w:r>
              <w:t xml:space="preserve">Use different sentence structures to create effects. </w:t>
            </w:r>
          </w:p>
        </w:tc>
        <w:tc>
          <w:tcPr>
            <w:tcW w:w="424" w:type="dxa"/>
          </w:tcPr>
          <w:p w14:paraId="0D297480" w14:textId="77777777" w:rsidR="009E7D76" w:rsidRDefault="009E7D76" w:rsidP="00A8217D">
            <w:pPr>
              <w:jc w:val="center"/>
            </w:pPr>
          </w:p>
        </w:tc>
        <w:tc>
          <w:tcPr>
            <w:tcW w:w="426" w:type="dxa"/>
          </w:tcPr>
          <w:p w14:paraId="0A66F86B" w14:textId="77777777" w:rsidR="009E7D76" w:rsidRDefault="009E7D76" w:rsidP="00A8217D">
            <w:pPr>
              <w:jc w:val="center"/>
            </w:pPr>
          </w:p>
        </w:tc>
        <w:tc>
          <w:tcPr>
            <w:tcW w:w="425" w:type="dxa"/>
          </w:tcPr>
          <w:p w14:paraId="2B54D0E7" w14:textId="77777777" w:rsidR="009E7D76" w:rsidRDefault="009E7D76" w:rsidP="00207000"/>
        </w:tc>
      </w:tr>
      <w:tr w:rsidR="009E7D76" w14:paraId="3E7373D3" w14:textId="77777777" w:rsidTr="00E93C66">
        <w:trPr>
          <w:trHeight w:val="665"/>
        </w:trPr>
        <w:tc>
          <w:tcPr>
            <w:tcW w:w="1356" w:type="dxa"/>
            <w:vMerge/>
          </w:tcPr>
          <w:p w14:paraId="0C87023B" w14:textId="77777777" w:rsidR="009E7D76" w:rsidRDefault="009E7D76" w:rsidP="00A8217D">
            <w:pPr>
              <w:jc w:val="center"/>
            </w:pPr>
          </w:p>
        </w:tc>
        <w:tc>
          <w:tcPr>
            <w:tcW w:w="3969" w:type="dxa"/>
          </w:tcPr>
          <w:p w14:paraId="326D3819" w14:textId="5F435867" w:rsidR="009E7D76" w:rsidRDefault="009E7D76" w:rsidP="00207000">
            <w:r>
              <w:t xml:space="preserve">Use sophisticated vocabulary and punctuation. </w:t>
            </w:r>
          </w:p>
        </w:tc>
        <w:tc>
          <w:tcPr>
            <w:tcW w:w="424" w:type="dxa"/>
          </w:tcPr>
          <w:p w14:paraId="230DE66F" w14:textId="77777777" w:rsidR="009E7D76" w:rsidRDefault="009E7D76" w:rsidP="00A8217D">
            <w:pPr>
              <w:jc w:val="center"/>
            </w:pPr>
          </w:p>
        </w:tc>
        <w:tc>
          <w:tcPr>
            <w:tcW w:w="426" w:type="dxa"/>
          </w:tcPr>
          <w:p w14:paraId="674DF182" w14:textId="77777777" w:rsidR="009E7D76" w:rsidRDefault="009E7D76" w:rsidP="00A8217D">
            <w:pPr>
              <w:jc w:val="center"/>
            </w:pPr>
          </w:p>
        </w:tc>
        <w:tc>
          <w:tcPr>
            <w:tcW w:w="425" w:type="dxa"/>
          </w:tcPr>
          <w:p w14:paraId="3437097B" w14:textId="77777777" w:rsidR="009E7D76" w:rsidRDefault="009E7D76" w:rsidP="00207000"/>
        </w:tc>
      </w:tr>
    </w:tbl>
    <w:tbl>
      <w:tblPr>
        <w:tblStyle w:val="TableGrid"/>
        <w:tblpPr w:leftFromText="180" w:rightFromText="180" w:vertAnchor="text" w:horzAnchor="page" w:tblpX="7158" w:tblpY="998"/>
        <w:tblOverlap w:val="never"/>
        <w:tblW w:w="0" w:type="auto"/>
        <w:tblLook w:val="04A0" w:firstRow="1" w:lastRow="0" w:firstColumn="1" w:lastColumn="0" w:noHBand="0" w:noVBand="1"/>
      </w:tblPr>
      <w:tblGrid>
        <w:gridCol w:w="832"/>
        <w:gridCol w:w="4833"/>
        <w:gridCol w:w="1560"/>
        <w:gridCol w:w="1774"/>
      </w:tblGrid>
      <w:tr w:rsidR="002A26A4" w:rsidRPr="00950A63" w14:paraId="65B5D120" w14:textId="77777777" w:rsidTr="00733BE6">
        <w:trPr>
          <w:trHeight w:val="357"/>
        </w:trPr>
        <w:tc>
          <w:tcPr>
            <w:tcW w:w="832" w:type="dxa"/>
          </w:tcPr>
          <w:p w14:paraId="0385C129" w14:textId="77777777" w:rsidR="002A26A4" w:rsidRPr="0059565E" w:rsidRDefault="002A26A4" w:rsidP="00751F94">
            <w:pPr>
              <w:jc w:val="center"/>
              <w:rPr>
                <w:b/>
              </w:rPr>
            </w:pPr>
            <w:r w:rsidRPr="0059565E">
              <w:rPr>
                <w:b/>
              </w:rPr>
              <w:t>Lesson</w:t>
            </w:r>
          </w:p>
        </w:tc>
        <w:tc>
          <w:tcPr>
            <w:tcW w:w="4833" w:type="dxa"/>
          </w:tcPr>
          <w:p w14:paraId="3D50022F" w14:textId="77777777" w:rsidR="002A26A4" w:rsidRPr="0059565E" w:rsidRDefault="002A26A4" w:rsidP="00751F94">
            <w:pPr>
              <w:rPr>
                <w:b/>
              </w:rPr>
            </w:pPr>
            <w:r w:rsidRPr="0059565E">
              <w:rPr>
                <w:b/>
              </w:rPr>
              <w:t>Learning Focus</w:t>
            </w:r>
          </w:p>
        </w:tc>
        <w:tc>
          <w:tcPr>
            <w:tcW w:w="1560" w:type="dxa"/>
          </w:tcPr>
          <w:p w14:paraId="41709912" w14:textId="77777777" w:rsidR="002A26A4" w:rsidRPr="0059565E" w:rsidRDefault="002A26A4" w:rsidP="00751F94">
            <w:pPr>
              <w:rPr>
                <w:b/>
              </w:rPr>
            </w:pPr>
            <w:r w:rsidRPr="0059565E">
              <w:rPr>
                <w:b/>
              </w:rPr>
              <w:t>Assessment</w:t>
            </w:r>
          </w:p>
        </w:tc>
        <w:tc>
          <w:tcPr>
            <w:tcW w:w="1774" w:type="dxa"/>
          </w:tcPr>
          <w:p w14:paraId="17AD12C5" w14:textId="77777777" w:rsidR="002A26A4" w:rsidRPr="0059565E" w:rsidRDefault="00751F94" w:rsidP="00751F94">
            <w:pPr>
              <w:rPr>
                <w:b/>
                <w:noProof/>
                <w:lang w:eastAsia="en-GB"/>
              </w:rPr>
            </w:pPr>
            <w:r w:rsidRPr="0059565E">
              <w:rPr>
                <w:b/>
                <w:noProof/>
                <w:lang w:eastAsia="en-GB"/>
              </w:rPr>
              <w:drawing>
                <wp:anchor distT="0" distB="0" distL="114300" distR="114300" simplePos="0" relativeHeight="251662336" behindDoc="1" locked="0" layoutInCell="1" allowOverlap="1" wp14:anchorId="3CD3E41F" wp14:editId="27E35EF1">
                  <wp:simplePos x="0" y="0"/>
                  <wp:positionH relativeFrom="margin">
                    <wp:posOffset>653595</wp:posOffset>
                  </wp:positionH>
                  <wp:positionV relativeFrom="paragraph">
                    <wp:posOffset>-962101</wp:posOffset>
                  </wp:positionV>
                  <wp:extent cx="610870" cy="610870"/>
                  <wp:effectExtent l="0" t="0" r="0" b="0"/>
                  <wp:wrapNone/>
                  <wp:docPr id="1" name="Picture 1" descr="Image result for ht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tc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0870" cy="610870"/>
                          </a:xfrm>
                          <a:prstGeom prst="rect">
                            <a:avLst/>
                          </a:prstGeom>
                          <a:noFill/>
                          <a:ln>
                            <a:noFill/>
                          </a:ln>
                        </pic:spPr>
                      </pic:pic>
                    </a:graphicData>
                  </a:graphic>
                  <wp14:sizeRelH relativeFrom="page">
                    <wp14:pctWidth>0</wp14:pctWidth>
                  </wp14:sizeRelH>
                  <wp14:sizeRelV relativeFrom="page">
                    <wp14:pctHeight>0</wp14:pctHeight>
                  </wp14:sizeRelV>
                </wp:anchor>
              </w:drawing>
            </w:r>
            <w:r w:rsidR="002A26A4" w:rsidRPr="0059565E">
              <w:rPr>
                <w:b/>
                <w:noProof/>
                <w:lang w:eastAsia="en-GB"/>
              </w:rPr>
              <w:t>Key Words</w:t>
            </w:r>
          </w:p>
        </w:tc>
      </w:tr>
      <w:tr w:rsidR="00733BE6" w:rsidRPr="00950A63" w14:paraId="3AB3C56E" w14:textId="77777777" w:rsidTr="00733BE6">
        <w:trPr>
          <w:trHeight w:val="357"/>
        </w:trPr>
        <w:tc>
          <w:tcPr>
            <w:tcW w:w="832" w:type="dxa"/>
          </w:tcPr>
          <w:p w14:paraId="0B24B65C" w14:textId="77777777" w:rsidR="00733BE6" w:rsidRPr="00733BE6" w:rsidRDefault="00733BE6" w:rsidP="00CE10EE">
            <w:pPr>
              <w:jc w:val="center"/>
              <w:rPr>
                <w:b/>
                <w:sz w:val="18"/>
                <w:szCs w:val="18"/>
              </w:rPr>
            </w:pPr>
            <w:r w:rsidRPr="00733BE6">
              <w:rPr>
                <w:b/>
                <w:sz w:val="18"/>
                <w:szCs w:val="18"/>
              </w:rPr>
              <w:t>1</w:t>
            </w:r>
          </w:p>
        </w:tc>
        <w:tc>
          <w:tcPr>
            <w:tcW w:w="4833" w:type="dxa"/>
          </w:tcPr>
          <w:p w14:paraId="1A7492F5" w14:textId="5F63BDBE" w:rsidR="00733BE6" w:rsidRPr="00733BE6" w:rsidRDefault="009E7D76" w:rsidP="00751F94">
            <w:pPr>
              <w:rPr>
                <w:rFonts w:cs="Arial"/>
                <w:sz w:val="18"/>
                <w:szCs w:val="18"/>
              </w:rPr>
            </w:pPr>
            <w:r w:rsidRPr="00733BE6">
              <w:rPr>
                <w:rFonts w:eastAsia="Times New Roman" w:cs="Arial"/>
                <w:sz w:val="18"/>
                <w:szCs w:val="18"/>
                <w:lang w:eastAsia="en-GB"/>
              </w:rPr>
              <w:t xml:space="preserve">What is Q5 </w:t>
            </w:r>
            <w:r>
              <w:rPr>
                <w:rFonts w:eastAsia="Times New Roman" w:cs="Arial"/>
                <w:sz w:val="18"/>
                <w:szCs w:val="18"/>
                <w:lang w:eastAsia="en-GB"/>
              </w:rPr>
              <w:t xml:space="preserve">paper 2 </w:t>
            </w:r>
            <w:r w:rsidRPr="00733BE6">
              <w:rPr>
                <w:rFonts w:eastAsia="Times New Roman" w:cs="Arial"/>
                <w:sz w:val="18"/>
                <w:szCs w:val="18"/>
                <w:lang w:eastAsia="en-GB"/>
              </w:rPr>
              <w:t>asking us to do? What is AFOREST? Spot AFOREST in the extract. Use it in your own extract as a response.</w:t>
            </w:r>
          </w:p>
        </w:tc>
        <w:tc>
          <w:tcPr>
            <w:tcW w:w="1560" w:type="dxa"/>
          </w:tcPr>
          <w:p w14:paraId="053688F0" w14:textId="3E58E13B" w:rsidR="00733BE6" w:rsidRPr="00733BE6" w:rsidRDefault="00733BE6" w:rsidP="00751F94">
            <w:pPr>
              <w:rPr>
                <w:sz w:val="18"/>
                <w:szCs w:val="18"/>
              </w:rPr>
            </w:pPr>
            <w:r w:rsidRPr="00733BE6">
              <w:rPr>
                <w:sz w:val="18"/>
                <w:szCs w:val="18"/>
              </w:rPr>
              <w:t xml:space="preserve">Whole class </w:t>
            </w:r>
          </w:p>
        </w:tc>
        <w:tc>
          <w:tcPr>
            <w:tcW w:w="1774" w:type="dxa"/>
            <w:vMerge w:val="restart"/>
          </w:tcPr>
          <w:p w14:paraId="3699B92D" w14:textId="3CB61FDC" w:rsidR="00733BE6" w:rsidRDefault="009E7D76" w:rsidP="00751F94">
            <w:pPr>
              <w:rPr>
                <w:sz w:val="24"/>
                <w:szCs w:val="24"/>
              </w:rPr>
            </w:pPr>
            <w:r>
              <w:rPr>
                <w:sz w:val="24"/>
                <w:szCs w:val="24"/>
              </w:rPr>
              <w:t>Gesture</w:t>
            </w:r>
          </w:p>
          <w:p w14:paraId="094EA7A9" w14:textId="77777777" w:rsidR="009E7D76" w:rsidRDefault="009E7D76" w:rsidP="00751F94">
            <w:pPr>
              <w:rPr>
                <w:sz w:val="24"/>
                <w:szCs w:val="24"/>
              </w:rPr>
            </w:pPr>
          </w:p>
          <w:p w14:paraId="61D505BC" w14:textId="0197D1DA" w:rsidR="009E7D76" w:rsidRDefault="009E7D76" w:rsidP="00751F94">
            <w:pPr>
              <w:rPr>
                <w:sz w:val="24"/>
                <w:szCs w:val="24"/>
              </w:rPr>
            </w:pPr>
            <w:r>
              <w:rPr>
                <w:sz w:val="24"/>
                <w:szCs w:val="24"/>
              </w:rPr>
              <w:t>Intonation</w:t>
            </w:r>
          </w:p>
          <w:p w14:paraId="78D41126" w14:textId="77777777" w:rsidR="009E7D76" w:rsidRDefault="009E7D76" w:rsidP="00751F94">
            <w:pPr>
              <w:rPr>
                <w:sz w:val="24"/>
                <w:szCs w:val="24"/>
              </w:rPr>
            </w:pPr>
          </w:p>
          <w:p w14:paraId="38631437" w14:textId="77777777" w:rsidR="009E7D76" w:rsidRDefault="009E7D76" w:rsidP="00751F94">
            <w:pPr>
              <w:rPr>
                <w:sz w:val="24"/>
                <w:szCs w:val="24"/>
              </w:rPr>
            </w:pPr>
            <w:r>
              <w:rPr>
                <w:sz w:val="24"/>
                <w:szCs w:val="24"/>
              </w:rPr>
              <w:t>Enunciate</w:t>
            </w:r>
          </w:p>
          <w:p w14:paraId="6A35FFD0" w14:textId="77777777" w:rsidR="009E7D76" w:rsidRDefault="009E7D76" w:rsidP="00751F94">
            <w:pPr>
              <w:rPr>
                <w:sz w:val="24"/>
                <w:szCs w:val="24"/>
              </w:rPr>
            </w:pPr>
          </w:p>
          <w:p w14:paraId="6123B403" w14:textId="56DA3961" w:rsidR="009E7D76" w:rsidRDefault="009E7D76" w:rsidP="00751F94">
            <w:pPr>
              <w:rPr>
                <w:sz w:val="24"/>
                <w:szCs w:val="24"/>
              </w:rPr>
            </w:pPr>
            <w:r>
              <w:rPr>
                <w:sz w:val="24"/>
                <w:szCs w:val="24"/>
              </w:rPr>
              <w:t>Clarity</w:t>
            </w:r>
          </w:p>
          <w:p w14:paraId="5B7F0DA6" w14:textId="77777777" w:rsidR="009E7D76" w:rsidRDefault="009E7D76" w:rsidP="00751F94">
            <w:pPr>
              <w:rPr>
                <w:sz w:val="24"/>
                <w:szCs w:val="24"/>
              </w:rPr>
            </w:pPr>
          </w:p>
          <w:p w14:paraId="2DF35AB5" w14:textId="4776C22E" w:rsidR="009E7D76" w:rsidRDefault="009E7D76" w:rsidP="00751F94">
            <w:pPr>
              <w:rPr>
                <w:sz w:val="24"/>
                <w:szCs w:val="24"/>
              </w:rPr>
            </w:pPr>
            <w:r>
              <w:rPr>
                <w:sz w:val="24"/>
                <w:szCs w:val="24"/>
              </w:rPr>
              <w:t>Audible</w:t>
            </w:r>
          </w:p>
          <w:p w14:paraId="67A6C322" w14:textId="77777777" w:rsidR="009E7D76" w:rsidRDefault="009E7D76" w:rsidP="00751F94">
            <w:pPr>
              <w:rPr>
                <w:sz w:val="24"/>
                <w:szCs w:val="24"/>
              </w:rPr>
            </w:pPr>
          </w:p>
          <w:p w14:paraId="0CB0E8A9" w14:textId="4A4C6D70" w:rsidR="009E7D76" w:rsidRDefault="009E7D76" w:rsidP="00751F94">
            <w:pPr>
              <w:rPr>
                <w:sz w:val="24"/>
                <w:szCs w:val="24"/>
              </w:rPr>
            </w:pPr>
            <w:r>
              <w:rPr>
                <w:sz w:val="24"/>
                <w:szCs w:val="24"/>
              </w:rPr>
              <w:t>Persuasive</w:t>
            </w:r>
          </w:p>
          <w:p w14:paraId="70BBF817" w14:textId="77777777" w:rsidR="009E7D76" w:rsidRDefault="009E7D76" w:rsidP="00751F94">
            <w:pPr>
              <w:rPr>
                <w:sz w:val="24"/>
                <w:szCs w:val="24"/>
              </w:rPr>
            </w:pPr>
          </w:p>
          <w:p w14:paraId="7BBFCADF" w14:textId="5512F998" w:rsidR="009E7D76" w:rsidRDefault="009E7D76" w:rsidP="00751F94">
            <w:pPr>
              <w:rPr>
                <w:sz w:val="24"/>
                <w:szCs w:val="24"/>
              </w:rPr>
            </w:pPr>
            <w:r>
              <w:rPr>
                <w:sz w:val="24"/>
                <w:szCs w:val="24"/>
              </w:rPr>
              <w:t>Coherent</w:t>
            </w:r>
          </w:p>
          <w:p w14:paraId="55FA2B1C" w14:textId="77777777" w:rsidR="009E7D76" w:rsidRDefault="009E7D76" w:rsidP="00751F94">
            <w:pPr>
              <w:rPr>
                <w:sz w:val="24"/>
                <w:szCs w:val="24"/>
              </w:rPr>
            </w:pPr>
          </w:p>
          <w:p w14:paraId="29BFCD00" w14:textId="77777777" w:rsidR="009E7D76" w:rsidRDefault="009E7D76" w:rsidP="00751F94">
            <w:pPr>
              <w:rPr>
                <w:sz w:val="24"/>
                <w:szCs w:val="24"/>
              </w:rPr>
            </w:pPr>
            <w:r>
              <w:rPr>
                <w:sz w:val="24"/>
                <w:szCs w:val="24"/>
              </w:rPr>
              <w:t>Standard English</w:t>
            </w:r>
          </w:p>
          <w:p w14:paraId="27F9C214" w14:textId="77777777" w:rsidR="009E7D76" w:rsidRDefault="009E7D76" w:rsidP="00751F94">
            <w:pPr>
              <w:rPr>
                <w:sz w:val="24"/>
                <w:szCs w:val="24"/>
              </w:rPr>
            </w:pPr>
          </w:p>
          <w:p w14:paraId="128F922E" w14:textId="77777777" w:rsidR="009E7D76" w:rsidRDefault="009E7D76" w:rsidP="00751F94">
            <w:pPr>
              <w:rPr>
                <w:sz w:val="24"/>
                <w:szCs w:val="24"/>
              </w:rPr>
            </w:pPr>
            <w:r>
              <w:rPr>
                <w:sz w:val="24"/>
                <w:szCs w:val="24"/>
              </w:rPr>
              <w:t>Colloquialism</w:t>
            </w:r>
          </w:p>
          <w:p w14:paraId="638FEA85" w14:textId="77777777" w:rsidR="009E7D76" w:rsidRDefault="009E7D76" w:rsidP="00751F94">
            <w:pPr>
              <w:rPr>
                <w:sz w:val="24"/>
                <w:szCs w:val="24"/>
              </w:rPr>
            </w:pPr>
          </w:p>
          <w:p w14:paraId="441E798B" w14:textId="77777777" w:rsidR="009E7D76" w:rsidRDefault="009E7D76" w:rsidP="00751F94">
            <w:pPr>
              <w:rPr>
                <w:sz w:val="24"/>
                <w:szCs w:val="24"/>
              </w:rPr>
            </w:pPr>
            <w:r>
              <w:rPr>
                <w:sz w:val="24"/>
                <w:szCs w:val="24"/>
              </w:rPr>
              <w:t>Informative</w:t>
            </w:r>
          </w:p>
          <w:p w14:paraId="397FDF80" w14:textId="77777777" w:rsidR="009E7D76" w:rsidRDefault="009E7D76" w:rsidP="00751F94">
            <w:pPr>
              <w:rPr>
                <w:sz w:val="24"/>
                <w:szCs w:val="24"/>
              </w:rPr>
            </w:pPr>
          </w:p>
          <w:p w14:paraId="194A3EFF" w14:textId="7BB293CB" w:rsidR="009E7D76" w:rsidRDefault="009E7D76" w:rsidP="00751F94">
            <w:pPr>
              <w:rPr>
                <w:sz w:val="24"/>
                <w:szCs w:val="24"/>
              </w:rPr>
            </w:pPr>
            <w:r>
              <w:rPr>
                <w:sz w:val="24"/>
                <w:szCs w:val="24"/>
              </w:rPr>
              <w:t>Articulate</w:t>
            </w:r>
          </w:p>
          <w:p w14:paraId="0F11208B" w14:textId="77777777" w:rsidR="009E7D76" w:rsidRDefault="009E7D76" w:rsidP="00751F94">
            <w:pPr>
              <w:rPr>
                <w:sz w:val="24"/>
                <w:szCs w:val="24"/>
              </w:rPr>
            </w:pPr>
          </w:p>
          <w:p w14:paraId="7F715AC2" w14:textId="77791974" w:rsidR="009E7D76" w:rsidRPr="00733BE6" w:rsidRDefault="009E7D76" w:rsidP="00751F94">
            <w:pPr>
              <w:rPr>
                <w:sz w:val="24"/>
                <w:szCs w:val="24"/>
              </w:rPr>
            </w:pPr>
            <w:r>
              <w:rPr>
                <w:sz w:val="24"/>
                <w:szCs w:val="24"/>
              </w:rPr>
              <w:t>Counter point</w:t>
            </w:r>
          </w:p>
        </w:tc>
      </w:tr>
      <w:tr w:rsidR="00733BE6" w:rsidRPr="00950A63" w14:paraId="711C4685" w14:textId="77777777" w:rsidTr="00733BE6">
        <w:trPr>
          <w:trHeight w:val="357"/>
        </w:trPr>
        <w:tc>
          <w:tcPr>
            <w:tcW w:w="832" w:type="dxa"/>
          </w:tcPr>
          <w:p w14:paraId="1DA9D7AB" w14:textId="02FCF2D0" w:rsidR="00733BE6" w:rsidRPr="00733BE6" w:rsidRDefault="00733BE6" w:rsidP="00CE10EE">
            <w:pPr>
              <w:jc w:val="center"/>
              <w:rPr>
                <w:b/>
                <w:sz w:val="18"/>
                <w:szCs w:val="18"/>
              </w:rPr>
            </w:pPr>
            <w:r w:rsidRPr="00733BE6">
              <w:rPr>
                <w:b/>
                <w:sz w:val="18"/>
                <w:szCs w:val="18"/>
              </w:rPr>
              <w:t>2</w:t>
            </w:r>
          </w:p>
        </w:tc>
        <w:tc>
          <w:tcPr>
            <w:tcW w:w="4833" w:type="dxa"/>
          </w:tcPr>
          <w:p w14:paraId="17C37245" w14:textId="6C9DA065" w:rsidR="00733BE6" w:rsidRPr="00733BE6" w:rsidRDefault="009E7D76" w:rsidP="00751F94">
            <w:pPr>
              <w:rPr>
                <w:sz w:val="18"/>
                <w:szCs w:val="18"/>
              </w:rPr>
            </w:pPr>
            <w:r>
              <w:rPr>
                <w:sz w:val="18"/>
                <w:szCs w:val="18"/>
              </w:rPr>
              <w:t xml:space="preserve">Read the persuasive article – what makes it persuasive? </w:t>
            </w:r>
          </w:p>
        </w:tc>
        <w:tc>
          <w:tcPr>
            <w:tcW w:w="1560" w:type="dxa"/>
          </w:tcPr>
          <w:p w14:paraId="40038EEB" w14:textId="62BB97B7" w:rsidR="00733BE6" w:rsidRPr="00733BE6" w:rsidRDefault="009E7D76" w:rsidP="00751F94">
            <w:pPr>
              <w:rPr>
                <w:sz w:val="18"/>
                <w:szCs w:val="18"/>
              </w:rPr>
            </w:pPr>
            <w:proofErr w:type="spellStart"/>
            <w:r>
              <w:rPr>
                <w:sz w:val="18"/>
                <w:szCs w:val="18"/>
              </w:rPr>
              <w:t>Self assessment</w:t>
            </w:r>
            <w:proofErr w:type="spellEnd"/>
          </w:p>
        </w:tc>
        <w:tc>
          <w:tcPr>
            <w:tcW w:w="1774" w:type="dxa"/>
            <w:vMerge/>
          </w:tcPr>
          <w:p w14:paraId="638E9CA5" w14:textId="77777777" w:rsidR="00733BE6" w:rsidRPr="00A471A8" w:rsidRDefault="00733BE6" w:rsidP="00751F94">
            <w:pPr>
              <w:rPr>
                <w:sz w:val="20"/>
                <w:szCs w:val="20"/>
              </w:rPr>
            </w:pPr>
          </w:p>
        </w:tc>
      </w:tr>
      <w:tr w:rsidR="00733BE6" w:rsidRPr="00950A63" w14:paraId="693D66BD" w14:textId="77777777" w:rsidTr="00733BE6">
        <w:trPr>
          <w:trHeight w:val="357"/>
        </w:trPr>
        <w:tc>
          <w:tcPr>
            <w:tcW w:w="832" w:type="dxa"/>
          </w:tcPr>
          <w:p w14:paraId="64CA61B0" w14:textId="7FADA7FD" w:rsidR="00733BE6" w:rsidRPr="00733BE6" w:rsidRDefault="00733BE6" w:rsidP="00CE10EE">
            <w:pPr>
              <w:jc w:val="center"/>
              <w:rPr>
                <w:b/>
                <w:sz w:val="18"/>
                <w:szCs w:val="18"/>
              </w:rPr>
            </w:pPr>
            <w:r w:rsidRPr="00733BE6">
              <w:rPr>
                <w:b/>
                <w:sz w:val="18"/>
                <w:szCs w:val="18"/>
              </w:rPr>
              <w:t>3</w:t>
            </w:r>
          </w:p>
        </w:tc>
        <w:tc>
          <w:tcPr>
            <w:tcW w:w="4833" w:type="dxa"/>
          </w:tcPr>
          <w:p w14:paraId="43128311" w14:textId="47F1F371" w:rsidR="00733BE6" w:rsidRPr="00733BE6" w:rsidRDefault="009E7D76" w:rsidP="00751F94">
            <w:pPr>
              <w:rPr>
                <w:rFonts w:eastAsia="Times New Roman" w:cs="Arial"/>
                <w:sz w:val="18"/>
                <w:szCs w:val="18"/>
                <w:lang w:eastAsia="en-GB"/>
              </w:rPr>
            </w:pPr>
            <w:r>
              <w:rPr>
                <w:rFonts w:eastAsia="Times New Roman" w:cs="Arial"/>
                <w:sz w:val="18"/>
                <w:szCs w:val="18"/>
                <w:lang w:eastAsia="en-GB"/>
              </w:rPr>
              <w:t>Plan an article in response to the persuasive article. What AFOREST techniques have you used? Can you improve them?</w:t>
            </w:r>
          </w:p>
        </w:tc>
        <w:tc>
          <w:tcPr>
            <w:tcW w:w="1560" w:type="dxa"/>
          </w:tcPr>
          <w:p w14:paraId="383AECC2" w14:textId="1C5EFC2C" w:rsidR="00733BE6" w:rsidRPr="00733BE6" w:rsidRDefault="00733BE6" w:rsidP="00751F94">
            <w:pPr>
              <w:rPr>
                <w:sz w:val="18"/>
                <w:szCs w:val="18"/>
              </w:rPr>
            </w:pPr>
            <w:r w:rsidRPr="00733BE6">
              <w:rPr>
                <w:sz w:val="18"/>
                <w:szCs w:val="18"/>
              </w:rPr>
              <w:t>Self-assessment</w:t>
            </w:r>
          </w:p>
        </w:tc>
        <w:tc>
          <w:tcPr>
            <w:tcW w:w="1774" w:type="dxa"/>
            <w:vMerge/>
          </w:tcPr>
          <w:p w14:paraId="47999030" w14:textId="77777777" w:rsidR="00733BE6" w:rsidRPr="00A471A8" w:rsidRDefault="00733BE6" w:rsidP="00751F94">
            <w:pPr>
              <w:rPr>
                <w:b/>
                <w:sz w:val="20"/>
                <w:szCs w:val="20"/>
              </w:rPr>
            </w:pPr>
          </w:p>
        </w:tc>
      </w:tr>
      <w:tr w:rsidR="00733BE6" w:rsidRPr="00950A63" w14:paraId="0D1E6A35" w14:textId="77777777" w:rsidTr="00733BE6">
        <w:trPr>
          <w:trHeight w:val="273"/>
        </w:trPr>
        <w:tc>
          <w:tcPr>
            <w:tcW w:w="832" w:type="dxa"/>
          </w:tcPr>
          <w:p w14:paraId="739B50AD" w14:textId="754033CB" w:rsidR="00733BE6" w:rsidRPr="00733BE6" w:rsidRDefault="00733BE6" w:rsidP="00CE10EE">
            <w:pPr>
              <w:jc w:val="center"/>
              <w:rPr>
                <w:b/>
                <w:sz w:val="18"/>
                <w:szCs w:val="18"/>
              </w:rPr>
            </w:pPr>
            <w:r w:rsidRPr="00733BE6">
              <w:rPr>
                <w:b/>
                <w:sz w:val="18"/>
                <w:szCs w:val="18"/>
              </w:rPr>
              <w:t>4</w:t>
            </w:r>
          </w:p>
        </w:tc>
        <w:tc>
          <w:tcPr>
            <w:tcW w:w="4833" w:type="dxa"/>
          </w:tcPr>
          <w:p w14:paraId="2872EBE5" w14:textId="1E2D3FB3" w:rsidR="00733BE6" w:rsidRPr="00733BE6" w:rsidRDefault="009E7D76" w:rsidP="00751F94">
            <w:pPr>
              <w:rPr>
                <w:rFonts w:eastAsia="Times New Roman" w:cs="Arial"/>
                <w:sz w:val="18"/>
                <w:szCs w:val="18"/>
                <w:lang w:eastAsia="en-GB"/>
              </w:rPr>
            </w:pPr>
            <w:r>
              <w:rPr>
                <w:rFonts w:eastAsia="Times New Roman" w:cs="Arial"/>
                <w:sz w:val="18"/>
                <w:szCs w:val="18"/>
                <w:lang w:eastAsia="en-GB"/>
              </w:rPr>
              <w:t xml:space="preserve">Write the response to the persuasive article. </w:t>
            </w:r>
          </w:p>
        </w:tc>
        <w:tc>
          <w:tcPr>
            <w:tcW w:w="1560" w:type="dxa"/>
          </w:tcPr>
          <w:p w14:paraId="5BD06B29" w14:textId="35050D64" w:rsidR="00733BE6" w:rsidRPr="00733BE6" w:rsidRDefault="00733BE6" w:rsidP="00751F94">
            <w:pPr>
              <w:rPr>
                <w:sz w:val="18"/>
                <w:szCs w:val="18"/>
              </w:rPr>
            </w:pPr>
            <w:r w:rsidRPr="00733BE6">
              <w:rPr>
                <w:sz w:val="18"/>
                <w:szCs w:val="18"/>
              </w:rPr>
              <w:t>Extended Writing</w:t>
            </w:r>
          </w:p>
        </w:tc>
        <w:tc>
          <w:tcPr>
            <w:tcW w:w="1774" w:type="dxa"/>
            <w:vMerge/>
          </w:tcPr>
          <w:p w14:paraId="65ABDBDC" w14:textId="77777777" w:rsidR="00733BE6" w:rsidRPr="00A471A8" w:rsidRDefault="00733BE6" w:rsidP="00751F94">
            <w:pPr>
              <w:rPr>
                <w:sz w:val="20"/>
                <w:szCs w:val="20"/>
              </w:rPr>
            </w:pPr>
          </w:p>
        </w:tc>
      </w:tr>
      <w:tr w:rsidR="00733BE6" w:rsidRPr="00950A63" w14:paraId="3B69ABBE" w14:textId="77777777" w:rsidTr="00733BE6">
        <w:trPr>
          <w:trHeight w:val="357"/>
        </w:trPr>
        <w:tc>
          <w:tcPr>
            <w:tcW w:w="832" w:type="dxa"/>
          </w:tcPr>
          <w:p w14:paraId="62DD1A37" w14:textId="235B5080" w:rsidR="00733BE6" w:rsidRPr="00733BE6" w:rsidRDefault="009E7D76" w:rsidP="00CE10EE">
            <w:pPr>
              <w:jc w:val="center"/>
              <w:rPr>
                <w:b/>
                <w:sz w:val="18"/>
                <w:szCs w:val="18"/>
              </w:rPr>
            </w:pPr>
            <w:r>
              <w:rPr>
                <w:b/>
                <w:sz w:val="18"/>
                <w:szCs w:val="18"/>
              </w:rPr>
              <w:t>5</w:t>
            </w:r>
          </w:p>
        </w:tc>
        <w:tc>
          <w:tcPr>
            <w:tcW w:w="4833" w:type="dxa"/>
          </w:tcPr>
          <w:p w14:paraId="57439B34" w14:textId="7EB8D6DA" w:rsidR="00733BE6" w:rsidRPr="00733BE6" w:rsidRDefault="008C3043" w:rsidP="00751F94">
            <w:pPr>
              <w:rPr>
                <w:sz w:val="18"/>
                <w:szCs w:val="18"/>
              </w:rPr>
            </w:pPr>
            <w:r>
              <w:rPr>
                <w:sz w:val="18"/>
                <w:szCs w:val="18"/>
              </w:rPr>
              <w:t>What makes a good speech? Watch the famous speeches and make a list of everything that makes them effective?</w:t>
            </w:r>
          </w:p>
        </w:tc>
        <w:tc>
          <w:tcPr>
            <w:tcW w:w="1560" w:type="dxa"/>
          </w:tcPr>
          <w:p w14:paraId="57A5F0F5" w14:textId="343983C5" w:rsidR="00733BE6" w:rsidRPr="00733BE6" w:rsidRDefault="00733BE6" w:rsidP="00751F94">
            <w:pPr>
              <w:rPr>
                <w:sz w:val="18"/>
                <w:szCs w:val="18"/>
              </w:rPr>
            </w:pPr>
            <w:proofErr w:type="spellStart"/>
            <w:r w:rsidRPr="00733BE6">
              <w:rPr>
                <w:sz w:val="18"/>
                <w:szCs w:val="18"/>
              </w:rPr>
              <w:t>Self assessment</w:t>
            </w:r>
            <w:proofErr w:type="spellEnd"/>
          </w:p>
        </w:tc>
        <w:tc>
          <w:tcPr>
            <w:tcW w:w="1774" w:type="dxa"/>
            <w:vMerge/>
          </w:tcPr>
          <w:p w14:paraId="1419C365" w14:textId="77777777" w:rsidR="00733BE6" w:rsidRPr="00A471A8" w:rsidRDefault="00733BE6" w:rsidP="00751F94">
            <w:pPr>
              <w:rPr>
                <w:b/>
                <w:sz w:val="20"/>
                <w:szCs w:val="20"/>
              </w:rPr>
            </w:pPr>
          </w:p>
        </w:tc>
      </w:tr>
      <w:tr w:rsidR="00733BE6" w:rsidRPr="00950A63" w14:paraId="37FFE297" w14:textId="77777777" w:rsidTr="00733BE6">
        <w:trPr>
          <w:trHeight w:val="357"/>
        </w:trPr>
        <w:tc>
          <w:tcPr>
            <w:tcW w:w="832" w:type="dxa"/>
          </w:tcPr>
          <w:p w14:paraId="5FEE7EC0" w14:textId="72D5DC24" w:rsidR="00733BE6" w:rsidRPr="00733BE6" w:rsidRDefault="009E7D76" w:rsidP="00CE10EE">
            <w:pPr>
              <w:jc w:val="center"/>
              <w:rPr>
                <w:b/>
                <w:sz w:val="18"/>
                <w:szCs w:val="18"/>
              </w:rPr>
            </w:pPr>
            <w:r>
              <w:rPr>
                <w:b/>
                <w:sz w:val="18"/>
                <w:szCs w:val="18"/>
              </w:rPr>
              <w:t>6</w:t>
            </w:r>
          </w:p>
        </w:tc>
        <w:tc>
          <w:tcPr>
            <w:tcW w:w="4833" w:type="dxa"/>
          </w:tcPr>
          <w:p w14:paraId="5B8166B6" w14:textId="6E09C319" w:rsidR="00733BE6" w:rsidRPr="00733BE6" w:rsidRDefault="008C3043" w:rsidP="00751F94">
            <w:pPr>
              <w:rPr>
                <w:rFonts w:eastAsia="Times New Roman" w:cs="Arial"/>
                <w:sz w:val="18"/>
                <w:szCs w:val="18"/>
                <w:lang w:eastAsia="en-GB"/>
              </w:rPr>
            </w:pPr>
            <w:r>
              <w:rPr>
                <w:rFonts w:eastAsia="Times New Roman" w:cs="Arial"/>
                <w:sz w:val="18"/>
                <w:szCs w:val="18"/>
                <w:lang w:eastAsia="en-GB"/>
              </w:rPr>
              <w:t>What is the difference between a speech and an article? How can we write a speech on our own topic?</w:t>
            </w:r>
          </w:p>
        </w:tc>
        <w:tc>
          <w:tcPr>
            <w:tcW w:w="1560" w:type="dxa"/>
          </w:tcPr>
          <w:p w14:paraId="0E4E4197" w14:textId="62CB50C2" w:rsidR="00733BE6" w:rsidRPr="00733BE6" w:rsidRDefault="008C3043" w:rsidP="00751F94">
            <w:pPr>
              <w:rPr>
                <w:sz w:val="18"/>
                <w:szCs w:val="18"/>
              </w:rPr>
            </w:pPr>
            <w:proofErr w:type="spellStart"/>
            <w:r>
              <w:rPr>
                <w:sz w:val="18"/>
                <w:szCs w:val="18"/>
              </w:rPr>
              <w:t>Self assessment</w:t>
            </w:r>
            <w:proofErr w:type="spellEnd"/>
          </w:p>
        </w:tc>
        <w:tc>
          <w:tcPr>
            <w:tcW w:w="1774" w:type="dxa"/>
            <w:vMerge/>
          </w:tcPr>
          <w:p w14:paraId="6B36FFCA" w14:textId="77777777" w:rsidR="00733BE6" w:rsidRPr="00A471A8" w:rsidRDefault="00733BE6" w:rsidP="00751F94">
            <w:pPr>
              <w:rPr>
                <w:sz w:val="20"/>
                <w:szCs w:val="20"/>
              </w:rPr>
            </w:pPr>
          </w:p>
        </w:tc>
      </w:tr>
      <w:tr w:rsidR="00733BE6" w:rsidRPr="00950A63" w14:paraId="134132A9" w14:textId="77777777" w:rsidTr="00733BE6">
        <w:trPr>
          <w:trHeight w:val="354"/>
        </w:trPr>
        <w:tc>
          <w:tcPr>
            <w:tcW w:w="832" w:type="dxa"/>
          </w:tcPr>
          <w:p w14:paraId="6EA49E95" w14:textId="02C9900C" w:rsidR="00733BE6" w:rsidRPr="00733BE6" w:rsidRDefault="008C3043" w:rsidP="00CE10EE">
            <w:pPr>
              <w:jc w:val="center"/>
              <w:rPr>
                <w:b/>
                <w:sz w:val="18"/>
                <w:szCs w:val="18"/>
              </w:rPr>
            </w:pPr>
            <w:r>
              <w:rPr>
                <w:b/>
                <w:sz w:val="18"/>
                <w:szCs w:val="18"/>
              </w:rPr>
              <w:t>7</w:t>
            </w:r>
          </w:p>
        </w:tc>
        <w:tc>
          <w:tcPr>
            <w:tcW w:w="4833" w:type="dxa"/>
          </w:tcPr>
          <w:p w14:paraId="3C64B144" w14:textId="19512DB5" w:rsidR="00733BE6" w:rsidRPr="00733BE6" w:rsidRDefault="008C3043" w:rsidP="00751F94">
            <w:pPr>
              <w:rPr>
                <w:rFonts w:cs="Arial"/>
                <w:sz w:val="18"/>
                <w:szCs w:val="18"/>
              </w:rPr>
            </w:pPr>
            <w:r>
              <w:rPr>
                <w:rFonts w:cs="Arial"/>
                <w:sz w:val="18"/>
                <w:szCs w:val="18"/>
              </w:rPr>
              <w:t>Watch some more speeches and look at the written version of them. How does the writer use AFOREST techniques to persuade their audience? Think about how you can use similar techniques in your own writing.</w:t>
            </w:r>
          </w:p>
        </w:tc>
        <w:tc>
          <w:tcPr>
            <w:tcW w:w="1560" w:type="dxa"/>
          </w:tcPr>
          <w:p w14:paraId="7DF15058" w14:textId="76396FD1" w:rsidR="00733BE6" w:rsidRPr="00733BE6" w:rsidRDefault="00733BE6" w:rsidP="00751F94">
            <w:pPr>
              <w:rPr>
                <w:sz w:val="18"/>
                <w:szCs w:val="18"/>
              </w:rPr>
            </w:pPr>
            <w:r w:rsidRPr="00733BE6">
              <w:rPr>
                <w:sz w:val="18"/>
                <w:szCs w:val="18"/>
              </w:rPr>
              <w:t>Green Pen</w:t>
            </w:r>
          </w:p>
        </w:tc>
        <w:tc>
          <w:tcPr>
            <w:tcW w:w="1774" w:type="dxa"/>
            <w:vMerge/>
          </w:tcPr>
          <w:p w14:paraId="2DA44D96" w14:textId="77777777" w:rsidR="00733BE6" w:rsidRPr="00A471A8" w:rsidRDefault="00733BE6" w:rsidP="00751F94">
            <w:pPr>
              <w:rPr>
                <w:sz w:val="20"/>
                <w:szCs w:val="20"/>
              </w:rPr>
            </w:pPr>
          </w:p>
        </w:tc>
      </w:tr>
      <w:tr w:rsidR="00733BE6" w:rsidRPr="00950A63" w14:paraId="1C2BEE01" w14:textId="77777777" w:rsidTr="00733BE6">
        <w:trPr>
          <w:trHeight w:val="357"/>
        </w:trPr>
        <w:tc>
          <w:tcPr>
            <w:tcW w:w="832" w:type="dxa"/>
          </w:tcPr>
          <w:p w14:paraId="47413597" w14:textId="4B654F9C" w:rsidR="00733BE6" w:rsidRPr="00733BE6" w:rsidRDefault="008C3043" w:rsidP="00CE10EE">
            <w:pPr>
              <w:jc w:val="center"/>
              <w:rPr>
                <w:b/>
                <w:sz w:val="18"/>
                <w:szCs w:val="18"/>
              </w:rPr>
            </w:pPr>
            <w:r>
              <w:rPr>
                <w:b/>
                <w:sz w:val="18"/>
                <w:szCs w:val="18"/>
              </w:rPr>
              <w:t>8</w:t>
            </w:r>
          </w:p>
        </w:tc>
        <w:tc>
          <w:tcPr>
            <w:tcW w:w="4833" w:type="dxa"/>
          </w:tcPr>
          <w:p w14:paraId="2BB1C48A" w14:textId="4D1E257E" w:rsidR="00733BE6" w:rsidRPr="00733BE6" w:rsidRDefault="008C3043" w:rsidP="00751F94">
            <w:pPr>
              <w:rPr>
                <w:sz w:val="18"/>
                <w:szCs w:val="18"/>
              </w:rPr>
            </w:pPr>
            <w:r>
              <w:rPr>
                <w:sz w:val="18"/>
                <w:szCs w:val="18"/>
              </w:rPr>
              <w:t xml:space="preserve">Answer the question – how does the writer use language to persuade the reader? </w:t>
            </w:r>
          </w:p>
        </w:tc>
        <w:tc>
          <w:tcPr>
            <w:tcW w:w="1560" w:type="dxa"/>
          </w:tcPr>
          <w:p w14:paraId="5DCD9E13" w14:textId="78FC1B10" w:rsidR="00733BE6" w:rsidRPr="00733BE6" w:rsidRDefault="00733BE6" w:rsidP="00751F94">
            <w:pPr>
              <w:rPr>
                <w:sz w:val="18"/>
                <w:szCs w:val="18"/>
              </w:rPr>
            </w:pPr>
            <w:r w:rsidRPr="00733BE6">
              <w:rPr>
                <w:sz w:val="18"/>
                <w:szCs w:val="18"/>
              </w:rPr>
              <w:t>Extended Writing</w:t>
            </w:r>
          </w:p>
        </w:tc>
        <w:tc>
          <w:tcPr>
            <w:tcW w:w="1774" w:type="dxa"/>
            <w:vMerge/>
          </w:tcPr>
          <w:p w14:paraId="343624BB" w14:textId="77777777" w:rsidR="00733BE6" w:rsidRPr="00A471A8" w:rsidRDefault="00733BE6" w:rsidP="00751F94">
            <w:pPr>
              <w:rPr>
                <w:sz w:val="20"/>
                <w:szCs w:val="20"/>
              </w:rPr>
            </w:pPr>
          </w:p>
        </w:tc>
      </w:tr>
      <w:tr w:rsidR="00733BE6" w:rsidRPr="00950A63" w14:paraId="68E6CB75" w14:textId="77777777" w:rsidTr="00733BE6">
        <w:trPr>
          <w:trHeight w:val="357"/>
        </w:trPr>
        <w:tc>
          <w:tcPr>
            <w:tcW w:w="832" w:type="dxa"/>
          </w:tcPr>
          <w:p w14:paraId="5C566E8F" w14:textId="6ABB41D9" w:rsidR="00733BE6" w:rsidRPr="00733BE6" w:rsidRDefault="008C3043" w:rsidP="00CE10EE">
            <w:pPr>
              <w:jc w:val="center"/>
              <w:rPr>
                <w:b/>
                <w:sz w:val="18"/>
                <w:szCs w:val="18"/>
              </w:rPr>
            </w:pPr>
            <w:r>
              <w:rPr>
                <w:b/>
                <w:sz w:val="18"/>
                <w:szCs w:val="18"/>
              </w:rPr>
              <w:t>9</w:t>
            </w:r>
          </w:p>
        </w:tc>
        <w:tc>
          <w:tcPr>
            <w:tcW w:w="4833" w:type="dxa"/>
          </w:tcPr>
          <w:p w14:paraId="7ADC47C0" w14:textId="26071836" w:rsidR="00733BE6" w:rsidRPr="00733BE6" w:rsidRDefault="008C3043" w:rsidP="00751F94">
            <w:pPr>
              <w:rPr>
                <w:sz w:val="18"/>
                <w:szCs w:val="18"/>
              </w:rPr>
            </w:pPr>
            <w:r>
              <w:rPr>
                <w:sz w:val="18"/>
                <w:szCs w:val="18"/>
              </w:rPr>
              <w:t xml:space="preserve">What are the six most effective ways of opening a speech? Use one to write the opening to your speech. </w:t>
            </w:r>
          </w:p>
        </w:tc>
        <w:tc>
          <w:tcPr>
            <w:tcW w:w="1560" w:type="dxa"/>
          </w:tcPr>
          <w:p w14:paraId="6FB98EDA" w14:textId="2791E2C3" w:rsidR="00733BE6" w:rsidRPr="00733BE6" w:rsidRDefault="00733BE6" w:rsidP="00751F94">
            <w:pPr>
              <w:rPr>
                <w:sz w:val="18"/>
                <w:szCs w:val="18"/>
              </w:rPr>
            </w:pPr>
            <w:r w:rsidRPr="00733BE6">
              <w:rPr>
                <w:sz w:val="18"/>
                <w:szCs w:val="18"/>
              </w:rPr>
              <w:t xml:space="preserve">Peer assessment </w:t>
            </w:r>
          </w:p>
        </w:tc>
        <w:tc>
          <w:tcPr>
            <w:tcW w:w="1774" w:type="dxa"/>
            <w:vMerge/>
          </w:tcPr>
          <w:p w14:paraId="3CAA3602" w14:textId="77777777" w:rsidR="00733BE6" w:rsidRPr="00A471A8" w:rsidRDefault="00733BE6" w:rsidP="00751F94">
            <w:pPr>
              <w:rPr>
                <w:sz w:val="20"/>
                <w:szCs w:val="20"/>
              </w:rPr>
            </w:pPr>
          </w:p>
        </w:tc>
      </w:tr>
      <w:tr w:rsidR="00733BE6" w:rsidRPr="00950A63" w14:paraId="51EEE086" w14:textId="77777777" w:rsidTr="00733BE6">
        <w:trPr>
          <w:trHeight w:val="357"/>
        </w:trPr>
        <w:tc>
          <w:tcPr>
            <w:tcW w:w="832" w:type="dxa"/>
            <w:shd w:val="clear" w:color="auto" w:fill="FFFFFF" w:themeFill="background1"/>
          </w:tcPr>
          <w:p w14:paraId="79183472" w14:textId="6F0D2B67" w:rsidR="00733BE6" w:rsidRPr="00733BE6" w:rsidRDefault="00733BE6" w:rsidP="00CE10EE">
            <w:pPr>
              <w:jc w:val="center"/>
              <w:rPr>
                <w:b/>
                <w:sz w:val="18"/>
                <w:szCs w:val="18"/>
              </w:rPr>
            </w:pPr>
            <w:r w:rsidRPr="00733BE6">
              <w:rPr>
                <w:b/>
                <w:sz w:val="18"/>
                <w:szCs w:val="18"/>
              </w:rPr>
              <w:t>1</w:t>
            </w:r>
            <w:r w:rsidR="008C3043">
              <w:rPr>
                <w:b/>
                <w:sz w:val="18"/>
                <w:szCs w:val="18"/>
              </w:rPr>
              <w:t>0-12</w:t>
            </w:r>
          </w:p>
        </w:tc>
        <w:tc>
          <w:tcPr>
            <w:tcW w:w="4833" w:type="dxa"/>
            <w:shd w:val="clear" w:color="auto" w:fill="FFFFFF" w:themeFill="background1"/>
          </w:tcPr>
          <w:p w14:paraId="30A0FDAA" w14:textId="64D36552" w:rsidR="00733BE6" w:rsidRPr="00733BE6" w:rsidRDefault="008C3043" w:rsidP="00751F94">
            <w:pPr>
              <w:rPr>
                <w:rFonts w:cs="Arial"/>
                <w:sz w:val="18"/>
                <w:szCs w:val="18"/>
              </w:rPr>
            </w:pPr>
            <w:r>
              <w:rPr>
                <w:rFonts w:cs="Arial"/>
                <w:sz w:val="18"/>
                <w:szCs w:val="18"/>
              </w:rPr>
              <w:t>Plan and write your speech. Make up questions (and answers) for your audience to ask. The speech must be five minutes long.</w:t>
            </w:r>
          </w:p>
        </w:tc>
        <w:tc>
          <w:tcPr>
            <w:tcW w:w="1560" w:type="dxa"/>
            <w:shd w:val="clear" w:color="auto" w:fill="FFFFFF" w:themeFill="background1"/>
          </w:tcPr>
          <w:p w14:paraId="2B302D2A" w14:textId="3654D7D3" w:rsidR="00733BE6" w:rsidRPr="00733BE6" w:rsidRDefault="00733BE6" w:rsidP="00751F94">
            <w:pPr>
              <w:rPr>
                <w:sz w:val="18"/>
                <w:szCs w:val="18"/>
              </w:rPr>
            </w:pPr>
            <w:r w:rsidRPr="00733BE6">
              <w:rPr>
                <w:sz w:val="18"/>
                <w:szCs w:val="18"/>
              </w:rPr>
              <w:t>Peer assessment</w:t>
            </w:r>
          </w:p>
        </w:tc>
        <w:tc>
          <w:tcPr>
            <w:tcW w:w="1774" w:type="dxa"/>
            <w:vMerge/>
          </w:tcPr>
          <w:p w14:paraId="724165E4" w14:textId="77777777" w:rsidR="00733BE6" w:rsidRPr="00A471A8" w:rsidRDefault="00733BE6" w:rsidP="00751F94">
            <w:pPr>
              <w:rPr>
                <w:sz w:val="20"/>
                <w:szCs w:val="20"/>
              </w:rPr>
            </w:pPr>
          </w:p>
        </w:tc>
      </w:tr>
      <w:tr w:rsidR="00733BE6" w:rsidRPr="00950A63" w14:paraId="351C0E2B" w14:textId="77777777" w:rsidTr="00733BE6">
        <w:trPr>
          <w:trHeight w:val="357"/>
        </w:trPr>
        <w:tc>
          <w:tcPr>
            <w:tcW w:w="832" w:type="dxa"/>
            <w:shd w:val="clear" w:color="auto" w:fill="auto"/>
          </w:tcPr>
          <w:p w14:paraId="542868E4" w14:textId="7C3F62B9" w:rsidR="00733BE6" w:rsidRPr="00733BE6" w:rsidRDefault="008C3043" w:rsidP="00CE10EE">
            <w:pPr>
              <w:jc w:val="center"/>
              <w:rPr>
                <w:b/>
                <w:sz w:val="18"/>
                <w:szCs w:val="18"/>
              </w:rPr>
            </w:pPr>
            <w:r>
              <w:rPr>
                <w:b/>
                <w:sz w:val="18"/>
                <w:szCs w:val="18"/>
              </w:rPr>
              <w:t>13</w:t>
            </w:r>
          </w:p>
        </w:tc>
        <w:tc>
          <w:tcPr>
            <w:tcW w:w="4833" w:type="dxa"/>
            <w:shd w:val="clear" w:color="auto" w:fill="auto"/>
          </w:tcPr>
          <w:p w14:paraId="2D4CE878" w14:textId="3F6FB36B" w:rsidR="00733BE6" w:rsidRPr="00733BE6" w:rsidRDefault="008C3043" w:rsidP="00751F94">
            <w:pPr>
              <w:rPr>
                <w:rFonts w:eastAsia="Times New Roman" w:cs="Arial"/>
                <w:sz w:val="18"/>
                <w:szCs w:val="18"/>
                <w:lang w:eastAsia="en-GB"/>
              </w:rPr>
            </w:pPr>
            <w:r>
              <w:rPr>
                <w:rFonts w:eastAsia="Times New Roman" w:cs="Arial"/>
                <w:sz w:val="18"/>
                <w:szCs w:val="18"/>
                <w:lang w:eastAsia="en-GB"/>
              </w:rPr>
              <w:t>Final draft of speech. Put onto cue cards and learn.</w:t>
            </w:r>
          </w:p>
        </w:tc>
        <w:tc>
          <w:tcPr>
            <w:tcW w:w="1560" w:type="dxa"/>
            <w:shd w:val="clear" w:color="auto" w:fill="auto"/>
          </w:tcPr>
          <w:p w14:paraId="7A7EFDCF" w14:textId="7AE82856" w:rsidR="00733BE6" w:rsidRPr="00733BE6" w:rsidRDefault="00733BE6" w:rsidP="00751F94">
            <w:pPr>
              <w:rPr>
                <w:sz w:val="18"/>
                <w:szCs w:val="18"/>
              </w:rPr>
            </w:pPr>
            <w:r w:rsidRPr="00733BE6">
              <w:rPr>
                <w:sz w:val="18"/>
                <w:szCs w:val="18"/>
              </w:rPr>
              <w:t>Green pen</w:t>
            </w:r>
          </w:p>
        </w:tc>
        <w:tc>
          <w:tcPr>
            <w:tcW w:w="1774" w:type="dxa"/>
            <w:vMerge/>
          </w:tcPr>
          <w:p w14:paraId="74DBF392" w14:textId="77777777" w:rsidR="00733BE6" w:rsidRPr="00A471A8" w:rsidRDefault="00733BE6" w:rsidP="00751F94">
            <w:pPr>
              <w:rPr>
                <w:sz w:val="20"/>
                <w:szCs w:val="20"/>
              </w:rPr>
            </w:pPr>
          </w:p>
        </w:tc>
      </w:tr>
      <w:tr w:rsidR="00733BE6" w:rsidRPr="00950A63" w14:paraId="69BCA254" w14:textId="77777777" w:rsidTr="00733BE6">
        <w:trPr>
          <w:trHeight w:val="357"/>
        </w:trPr>
        <w:tc>
          <w:tcPr>
            <w:tcW w:w="832" w:type="dxa"/>
            <w:shd w:val="clear" w:color="auto" w:fill="auto"/>
          </w:tcPr>
          <w:p w14:paraId="10585147" w14:textId="73196D2E" w:rsidR="00733BE6" w:rsidRPr="00733BE6" w:rsidRDefault="008C3043" w:rsidP="00CE10EE">
            <w:pPr>
              <w:jc w:val="center"/>
              <w:rPr>
                <w:b/>
                <w:sz w:val="18"/>
                <w:szCs w:val="18"/>
              </w:rPr>
            </w:pPr>
            <w:r>
              <w:rPr>
                <w:b/>
                <w:sz w:val="18"/>
                <w:szCs w:val="18"/>
              </w:rPr>
              <w:t>14&amp;15</w:t>
            </w:r>
          </w:p>
        </w:tc>
        <w:tc>
          <w:tcPr>
            <w:tcW w:w="4833" w:type="dxa"/>
            <w:shd w:val="clear" w:color="auto" w:fill="auto"/>
          </w:tcPr>
          <w:p w14:paraId="2732D97A" w14:textId="06B26AA6" w:rsidR="00733BE6" w:rsidRPr="00733BE6" w:rsidRDefault="008C3043" w:rsidP="00751F94">
            <w:pPr>
              <w:rPr>
                <w:rFonts w:eastAsia="Times New Roman" w:cs="Arial"/>
                <w:sz w:val="18"/>
                <w:szCs w:val="18"/>
                <w:lang w:eastAsia="en-GB"/>
              </w:rPr>
            </w:pPr>
            <w:r w:rsidRPr="00733BE6">
              <w:rPr>
                <w:sz w:val="18"/>
                <w:szCs w:val="18"/>
              </w:rPr>
              <w:t>Writing to argue – article. What does an article look like? How do we add weight to our argument?</w:t>
            </w:r>
          </w:p>
        </w:tc>
        <w:tc>
          <w:tcPr>
            <w:tcW w:w="1560" w:type="dxa"/>
            <w:shd w:val="clear" w:color="auto" w:fill="auto"/>
          </w:tcPr>
          <w:p w14:paraId="64CDD823" w14:textId="51C3B210" w:rsidR="00733BE6" w:rsidRPr="00733BE6" w:rsidRDefault="00733BE6" w:rsidP="00751F94">
            <w:pPr>
              <w:rPr>
                <w:sz w:val="18"/>
                <w:szCs w:val="18"/>
              </w:rPr>
            </w:pPr>
            <w:r w:rsidRPr="00733BE6">
              <w:rPr>
                <w:sz w:val="18"/>
                <w:szCs w:val="18"/>
              </w:rPr>
              <w:t>Peer assessment</w:t>
            </w:r>
          </w:p>
        </w:tc>
        <w:tc>
          <w:tcPr>
            <w:tcW w:w="1774" w:type="dxa"/>
            <w:vMerge/>
          </w:tcPr>
          <w:p w14:paraId="47E9A71B" w14:textId="77777777" w:rsidR="00733BE6" w:rsidRPr="00A471A8" w:rsidRDefault="00733BE6" w:rsidP="00751F94">
            <w:pPr>
              <w:rPr>
                <w:sz w:val="20"/>
                <w:szCs w:val="20"/>
              </w:rPr>
            </w:pPr>
          </w:p>
        </w:tc>
      </w:tr>
      <w:tr w:rsidR="00733BE6" w:rsidRPr="00950A63" w14:paraId="7041749A" w14:textId="77777777" w:rsidTr="008C3043">
        <w:trPr>
          <w:trHeight w:val="357"/>
        </w:trPr>
        <w:tc>
          <w:tcPr>
            <w:tcW w:w="832" w:type="dxa"/>
            <w:shd w:val="clear" w:color="auto" w:fill="FFE599" w:themeFill="accent4" w:themeFillTint="66"/>
          </w:tcPr>
          <w:p w14:paraId="04AC6376" w14:textId="291BD086" w:rsidR="00733BE6" w:rsidRPr="00733BE6" w:rsidRDefault="00733BE6" w:rsidP="00CE10EE">
            <w:pPr>
              <w:jc w:val="center"/>
              <w:rPr>
                <w:b/>
                <w:sz w:val="18"/>
                <w:szCs w:val="18"/>
              </w:rPr>
            </w:pPr>
            <w:r w:rsidRPr="00733BE6">
              <w:rPr>
                <w:b/>
                <w:sz w:val="18"/>
                <w:szCs w:val="18"/>
              </w:rPr>
              <w:t>1</w:t>
            </w:r>
            <w:r w:rsidR="008C3043">
              <w:rPr>
                <w:b/>
                <w:sz w:val="18"/>
                <w:szCs w:val="18"/>
              </w:rPr>
              <w:t>6-19</w:t>
            </w:r>
          </w:p>
        </w:tc>
        <w:tc>
          <w:tcPr>
            <w:tcW w:w="4833" w:type="dxa"/>
            <w:shd w:val="clear" w:color="auto" w:fill="FFE599" w:themeFill="accent4" w:themeFillTint="66"/>
          </w:tcPr>
          <w:p w14:paraId="64704B68" w14:textId="322FB887" w:rsidR="00733BE6" w:rsidRPr="00733BE6" w:rsidRDefault="008C3043" w:rsidP="00751F94">
            <w:pPr>
              <w:rPr>
                <w:sz w:val="18"/>
                <w:szCs w:val="18"/>
              </w:rPr>
            </w:pPr>
            <w:r>
              <w:rPr>
                <w:sz w:val="18"/>
                <w:szCs w:val="18"/>
              </w:rPr>
              <w:t>Spoken language assessments.</w:t>
            </w:r>
          </w:p>
        </w:tc>
        <w:tc>
          <w:tcPr>
            <w:tcW w:w="1560" w:type="dxa"/>
            <w:shd w:val="clear" w:color="auto" w:fill="FFE599" w:themeFill="accent4" w:themeFillTint="66"/>
          </w:tcPr>
          <w:p w14:paraId="4309AEB2" w14:textId="19B34FB8" w:rsidR="00733BE6" w:rsidRPr="00733BE6" w:rsidRDefault="008C3043" w:rsidP="00751F94">
            <w:pPr>
              <w:rPr>
                <w:sz w:val="18"/>
                <w:szCs w:val="18"/>
              </w:rPr>
            </w:pPr>
            <w:proofErr w:type="spellStart"/>
            <w:r>
              <w:rPr>
                <w:sz w:val="18"/>
                <w:szCs w:val="18"/>
              </w:rPr>
              <w:t>Assesment</w:t>
            </w:r>
            <w:proofErr w:type="spellEnd"/>
          </w:p>
        </w:tc>
        <w:tc>
          <w:tcPr>
            <w:tcW w:w="1774" w:type="dxa"/>
            <w:vMerge/>
          </w:tcPr>
          <w:p w14:paraId="657FBB4D" w14:textId="77777777" w:rsidR="00733BE6" w:rsidRPr="00A471A8" w:rsidRDefault="00733BE6" w:rsidP="00751F94">
            <w:pPr>
              <w:rPr>
                <w:sz w:val="20"/>
                <w:szCs w:val="20"/>
              </w:rPr>
            </w:pPr>
          </w:p>
        </w:tc>
      </w:tr>
      <w:tr w:rsidR="00733BE6" w:rsidRPr="00950A63" w14:paraId="6B7A8E93" w14:textId="77777777" w:rsidTr="00733BE6">
        <w:trPr>
          <w:trHeight w:val="357"/>
        </w:trPr>
        <w:tc>
          <w:tcPr>
            <w:tcW w:w="832" w:type="dxa"/>
            <w:shd w:val="clear" w:color="auto" w:fill="auto"/>
          </w:tcPr>
          <w:p w14:paraId="1A232CE9" w14:textId="78AE69C3" w:rsidR="00733BE6" w:rsidRPr="00733BE6" w:rsidRDefault="008C3043" w:rsidP="00CE10EE">
            <w:pPr>
              <w:jc w:val="center"/>
              <w:rPr>
                <w:b/>
                <w:sz w:val="18"/>
                <w:szCs w:val="18"/>
              </w:rPr>
            </w:pPr>
            <w:r>
              <w:rPr>
                <w:b/>
                <w:sz w:val="18"/>
                <w:szCs w:val="18"/>
              </w:rPr>
              <w:t>20</w:t>
            </w:r>
          </w:p>
        </w:tc>
        <w:tc>
          <w:tcPr>
            <w:tcW w:w="4833" w:type="dxa"/>
            <w:shd w:val="clear" w:color="auto" w:fill="auto"/>
          </w:tcPr>
          <w:p w14:paraId="527EAEF3" w14:textId="57299270" w:rsidR="00733BE6" w:rsidRPr="00733BE6" w:rsidRDefault="008C3043" w:rsidP="00751F94">
            <w:pPr>
              <w:rPr>
                <w:sz w:val="18"/>
                <w:szCs w:val="18"/>
              </w:rPr>
            </w:pPr>
            <w:r>
              <w:rPr>
                <w:sz w:val="18"/>
                <w:szCs w:val="18"/>
              </w:rPr>
              <w:t xml:space="preserve">Feedback on Q5 speech. </w:t>
            </w:r>
          </w:p>
        </w:tc>
        <w:tc>
          <w:tcPr>
            <w:tcW w:w="1560" w:type="dxa"/>
            <w:shd w:val="clear" w:color="auto" w:fill="auto"/>
          </w:tcPr>
          <w:p w14:paraId="610A84FB" w14:textId="0829FB35" w:rsidR="00733BE6" w:rsidRPr="00733BE6" w:rsidRDefault="008C3043" w:rsidP="00751F94">
            <w:pPr>
              <w:rPr>
                <w:sz w:val="18"/>
                <w:szCs w:val="18"/>
              </w:rPr>
            </w:pPr>
            <w:r>
              <w:rPr>
                <w:sz w:val="18"/>
                <w:szCs w:val="18"/>
              </w:rPr>
              <w:t>Green Pen</w:t>
            </w:r>
          </w:p>
        </w:tc>
        <w:tc>
          <w:tcPr>
            <w:tcW w:w="1774" w:type="dxa"/>
            <w:vMerge/>
          </w:tcPr>
          <w:p w14:paraId="6B9C6FD1" w14:textId="77777777" w:rsidR="00733BE6" w:rsidRPr="00A471A8" w:rsidRDefault="00733BE6" w:rsidP="00751F94">
            <w:pPr>
              <w:rPr>
                <w:sz w:val="20"/>
                <w:szCs w:val="20"/>
              </w:rPr>
            </w:pPr>
          </w:p>
        </w:tc>
      </w:tr>
      <w:tr w:rsidR="00733BE6" w:rsidRPr="00950A63" w14:paraId="7CF02465" w14:textId="77777777" w:rsidTr="00733BE6">
        <w:trPr>
          <w:trHeight w:val="357"/>
        </w:trPr>
        <w:tc>
          <w:tcPr>
            <w:tcW w:w="832" w:type="dxa"/>
            <w:shd w:val="clear" w:color="auto" w:fill="auto"/>
          </w:tcPr>
          <w:p w14:paraId="57BC7BBC" w14:textId="7E66076D" w:rsidR="00733BE6" w:rsidRPr="00733BE6" w:rsidRDefault="008C3043" w:rsidP="00CE10EE">
            <w:pPr>
              <w:jc w:val="center"/>
              <w:rPr>
                <w:b/>
                <w:sz w:val="18"/>
                <w:szCs w:val="18"/>
              </w:rPr>
            </w:pPr>
            <w:r>
              <w:rPr>
                <w:b/>
                <w:sz w:val="18"/>
                <w:szCs w:val="18"/>
              </w:rPr>
              <w:t>21</w:t>
            </w:r>
          </w:p>
        </w:tc>
        <w:tc>
          <w:tcPr>
            <w:tcW w:w="4833" w:type="dxa"/>
            <w:shd w:val="clear" w:color="auto" w:fill="auto"/>
          </w:tcPr>
          <w:p w14:paraId="74E3CF82" w14:textId="7F138657" w:rsidR="00733BE6" w:rsidRPr="00733BE6" w:rsidRDefault="00733BE6" w:rsidP="00751F94">
            <w:pPr>
              <w:rPr>
                <w:sz w:val="18"/>
                <w:szCs w:val="18"/>
              </w:rPr>
            </w:pPr>
            <w:r w:rsidRPr="00733BE6">
              <w:rPr>
                <w:sz w:val="18"/>
                <w:szCs w:val="18"/>
              </w:rPr>
              <w:t xml:space="preserve">Feedback on </w:t>
            </w:r>
            <w:r w:rsidR="008C3043">
              <w:rPr>
                <w:sz w:val="18"/>
                <w:szCs w:val="18"/>
              </w:rPr>
              <w:t>lesson 8 (Q3)</w:t>
            </w:r>
          </w:p>
        </w:tc>
        <w:tc>
          <w:tcPr>
            <w:tcW w:w="1560" w:type="dxa"/>
            <w:shd w:val="clear" w:color="auto" w:fill="auto"/>
          </w:tcPr>
          <w:p w14:paraId="629CA3DD" w14:textId="7B8D0D69" w:rsidR="00733BE6" w:rsidRPr="00733BE6" w:rsidRDefault="00733BE6" w:rsidP="00751F94">
            <w:pPr>
              <w:rPr>
                <w:sz w:val="18"/>
                <w:szCs w:val="18"/>
              </w:rPr>
            </w:pPr>
            <w:r w:rsidRPr="00733BE6">
              <w:rPr>
                <w:sz w:val="18"/>
                <w:szCs w:val="18"/>
              </w:rPr>
              <w:t>Green Pen</w:t>
            </w:r>
          </w:p>
        </w:tc>
        <w:tc>
          <w:tcPr>
            <w:tcW w:w="1774" w:type="dxa"/>
            <w:vMerge/>
          </w:tcPr>
          <w:p w14:paraId="2E473605" w14:textId="77777777" w:rsidR="00733BE6" w:rsidRPr="00A471A8" w:rsidRDefault="00733BE6" w:rsidP="00751F94">
            <w:pPr>
              <w:rPr>
                <w:sz w:val="20"/>
                <w:szCs w:val="20"/>
              </w:rPr>
            </w:pPr>
          </w:p>
        </w:tc>
      </w:tr>
      <w:tr w:rsidR="00733BE6" w:rsidRPr="00950A63" w14:paraId="417200C9" w14:textId="77777777" w:rsidTr="00733BE6">
        <w:trPr>
          <w:trHeight w:val="357"/>
        </w:trPr>
        <w:tc>
          <w:tcPr>
            <w:tcW w:w="832" w:type="dxa"/>
            <w:shd w:val="clear" w:color="auto" w:fill="auto"/>
          </w:tcPr>
          <w:p w14:paraId="23B13AF1" w14:textId="1F4ABFF3" w:rsidR="00733BE6" w:rsidRPr="00733BE6" w:rsidRDefault="008C3043" w:rsidP="00CE10EE">
            <w:pPr>
              <w:jc w:val="center"/>
              <w:rPr>
                <w:b/>
                <w:sz w:val="18"/>
                <w:szCs w:val="18"/>
              </w:rPr>
            </w:pPr>
            <w:r>
              <w:rPr>
                <w:b/>
                <w:sz w:val="18"/>
                <w:szCs w:val="18"/>
              </w:rPr>
              <w:t>22</w:t>
            </w:r>
          </w:p>
        </w:tc>
        <w:tc>
          <w:tcPr>
            <w:tcW w:w="4833" w:type="dxa"/>
            <w:shd w:val="clear" w:color="auto" w:fill="auto"/>
          </w:tcPr>
          <w:p w14:paraId="612EF9F4" w14:textId="27D365EB" w:rsidR="00733BE6" w:rsidRPr="00733BE6" w:rsidRDefault="008C3043" w:rsidP="00751F94">
            <w:pPr>
              <w:rPr>
                <w:sz w:val="18"/>
                <w:szCs w:val="18"/>
              </w:rPr>
            </w:pPr>
            <w:r>
              <w:rPr>
                <w:sz w:val="18"/>
                <w:szCs w:val="18"/>
              </w:rPr>
              <w:t xml:space="preserve">Writing to argue. Recap the article looked at in lesson 14-15. Plan your own article. </w:t>
            </w:r>
          </w:p>
        </w:tc>
        <w:tc>
          <w:tcPr>
            <w:tcW w:w="1560" w:type="dxa"/>
            <w:shd w:val="clear" w:color="auto" w:fill="auto"/>
          </w:tcPr>
          <w:p w14:paraId="6237EDA4" w14:textId="531498EF" w:rsidR="00733BE6" w:rsidRPr="00733BE6" w:rsidRDefault="008C3043" w:rsidP="00751F94">
            <w:pPr>
              <w:rPr>
                <w:sz w:val="18"/>
                <w:szCs w:val="18"/>
              </w:rPr>
            </w:pPr>
            <w:proofErr w:type="spellStart"/>
            <w:r>
              <w:rPr>
                <w:sz w:val="18"/>
                <w:szCs w:val="18"/>
              </w:rPr>
              <w:t>Self assessment</w:t>
            </w:r>
            <w:proofErr w:type="spellEnd"/>
          </w:p>
        </w:tc>
        <w:tc>
          <w:tcPr>
            <w:tcW w:w="1774" w:type="dxa"/>
            <w:vMerge/>
          </w:tcPr>
          <w:p w14:paraId="16A48AEA" w14:textId="77777777" w:rsidR="00733BE6" w:rsidRPr="00A471A8" w:rsidRDefault="00733BE6" w:rsidP="00751F94">
            <w:pPr>
              <w:rPr>
                <w:b/>
                <w:sz w:val="20"/>
                <w:szCs w:val="20"/>
              </w:rPr>
            </w:pPr>
          </w:p>
        </w:tc>
      </w:tr>
      <w:tr w:rsidR="00733BE6" w:rsidRPr="00950A63" w14:paraId="018F21F7" w14:textId="77777777" w:rsidTr="00733BE6">
        <w:trPr>
          <w:trHeight w:val="357"/>
        </w:trPr>
        <w:tc>
          <w:tcPr>
            <w:tcW w:w="832" w:type="dxa"/>
            <w:shd w:val="clear" w:color="auto" w:fill="auto"/>
          </w:tcPr>
          <w:p w14:paraId="4D94E753" w14:textId="13961BA1" w:rsidR="00733BE6" w:rsidRPr="00733BE6" w:rsidRDefault="008C3043" w:rsidP="00207000">
            <w:pPr>
              <w:jc w:val="center"/>
              <w:rPr>
                <w:b/>
                <w:sz w:val="18"/>
                <w:szCs w:val="18"/>
              </w:rPr>
            </w:pPr>
            <w:r>
              <w:rPr>
                <w:b/>
                <w:sz w:val="18"/>
                <w:szCs w:val="18"/>
              </w:rPr>
              <w:t>23</w:t>
            </w:r>
          </w:p>
        </w:tc>
        <w:tc>
          <w:tcPr>
            <w:tcW w:w="4833" w:type="dxa"/>
            <w:shd w:val="clear" w:color="auto" w:fill="auto"/>
          </w:tcPr>
          <w:p w14:paraId="647B3FDB" w14:textId="06BFE9FD" w:rsidR="00733BE6" w:rsidRPr="00733BE6" w:rsidRDefault="008C3043" w:rsidP="00751F94">
            <w:pPr>
              <w:rPr>
                <w:sz w:val="18"/>
                <w:szCs w:val="18"/>
              </w:rPr>
            </w:pPr>
            <w:r>
              <w:rPr>
                <w:sz w:val="18"/>
                <w:szCs w:val="18"/>
              </w:rPr>
              <w:t>Extended writing – writing to argue.</w:t>
            </w:r>
          </w:p>
        </w:tc>
        <w:tc>
          <w:tcPr>
            <w:tcW w:w="1560" w:type="dxa"/>
            <w:shd w:val="clear" w:color="auto" w:fill="auto"/>
          </w:tcPr>
          <w:p w14:paraId="674D9331" w14:textId="0820E5C3" w:rsidR="00733BE6" w:rsidRPr="00733BE6" w:rsidRDefault="008C3043" w:rsidP="00751F94">
            <w:pPr>
              <w:rPr>
                <w:sz w:val="18"/>
                <w:szCs w:val="18"/>
              </w:rPr>
            </w:pPr>
            <w:r>
              <w:rPr>
                <w:sz w:val="18"/>
                <w:szCs w:val="18"/>
              </w:rPr>
              <w:t>Extended Writing</w:t>
            </w:r>
          </w:p>
        </w:tc>
        <w:tc>
          <w:tcPr>
            <w:tcW w:w="1774" w:type="dxa"/>
            <w:vMerge/>
          </w:tcPr>
          <w:p w14:paraId="2614A874" w14:textId="77777777" w:rsidR="00733BE6" w:rsidRPr="00A471A8" w:rsidRDefault="00733BE6" w:rsidP="00751F94">
            <w:pPr>
              <w:rPr>
                <w:b/>
                <w:sz w:val="20"/>
                <w:szCs w:val="20"/>
              </w:rPr>
            </w:pPr>
          </w:p>
        </w:tc>
      </w:tr>
      <w:tr w:rsidR="00733BE6" w:rsidRPr="00950A63" w14:paraId="53CBADE7" w14:textId="77777777" w:rsidTr="008C3043">
        <w:trPr>
          <w:trHeight w:val="357"/>
        </w:trPr>
        <w:tc>
          <w:tcPr>
            <w:tcW w:w="832" w:type="dxa"/>
            <w:shd w:val="clear" w:color="auto" w:fill="auto"/>
          </w:tcPr>
          <w:p w14:paraId="6B16C091" w14:textId="4ABC60B7" w:rsidR="00733BE6" w:rsidRPr="00733BE6" w:rsidRDefault="00733BE6" w:rsidP="00207000">
            <w:pPr>
              <w:jc w:val="center"/>
              <w:rPr>
                <w:b/>
                <w:sz w:val="18"/>
                <w:szCs w:val="18"/>
              </w:rPr>
            </w:pPr>
            <w:r w:rsidRPr="00733BE6">
              <w:rPr>
                <w:b/>
                <w:sz w:val="18"/>
                <w:szCs w:val="18"/>
              </w:rPr>
              <w:t>2</w:t>
            </w:r>
            <w:r w:rsidR="008C3043">
              <w:rPr>
                <w:b/>
                <w:sz w:val="18"/>
                <w:szCs w:val="18"/>
              </w:rPr>
              <w:t>4</w:t>
            </w:r>
          </w:p>
        </w:tc>
        <w:tc>
          <w:tcPr>
            <w:tcW w:w="4833" w:type="dxa"/>
            <w:shd w:val="clear" w:color="auto" w:fill="auto"/>
          </w:tcPr>
          <w:p w14:paraId="62E67196" w14:textId="47F04D7E" w:rsidR="00733BE6" w:rsidRPr="00733BE6" w:rsidRDefault="008C3043" w:rsidP="00751F94">
            <w:pPr>
              <w:rPr>
                <w:sz w:val="18"/>
                <w:szCs w:val="18"/>
              </w:rPr>
            </w:pPr>
            <w:r>
              <w:rPr>
                <w:sz w:val="18"/>
                <w:szCs w:val="18"/>
              </w:rPr>
              <w:t>Self- assess writing to argue.</w:t>
            </w:r>
          </w:p>
        </w:tc>
        <w:tc>
          <w:tcPr>
            <w:tcW w:w="1560" w:type="dxa"/>
            <w:shd w:val="clear" w:color="auto" w:fill="auto"/>
          </w:tcPr>
          <w:p w14:paraId="3DA07710" w14:textId="534EA7A9" w:rsidR="00733BE6" w:rsidRPr="00733BE6" w:rsidRDefault="008C3043" w:rsidP="00751F94">
            <w:pPr>
              <w:rPr>
                <w:sz w:val="18"/>
                <w:szCs w:val="18"/>
              </w:rPr>
            </w:pPr>
            <w:r>
              <w:rPr>
                <w:sz w:val="18"/>
                <w:szCs w:val="18"/>
              </w:rPr>
              <w:t>Peer assessment</w:t>
            </w:r>
          </w:p>
        </w:tc>
        <w:tc>
          <w:tcPr>
            <w:tcW w:w="1774" w:type="dxa"/>
            <w:vMerge/>
          </w:tcPr>
          <w:p w14:paraId="5004660C" w14:textId="77777777" w:rsidR="00733BE6" w:rsidRPr="00A471A8" w:rsidRDefault="00733BE6" w:rsidP="00751F94">
            <w:pPr>
              <w:rPr>
                <w:b/>
                <w:sz w:val="20"/>
                <w:szCs w:val="20"/>
              </w:rPr>
            </w:pPr>
          </w:p>
        </w:tc>
      </w:tr>
      <w:tr w:rsidR="00733BE6" w:rsidRPr="00733BE6" w14:paraId="7761A0B2" w14:textId="77777777" w:rsidTr="00733BE6">
        <w:trPr>
          <w:trHeight w:val="357"/>
        </w:trPr>
        <w:tc>
          <w:tcPr>
            <w:tcW w:w="832" w:type="dxa"/>
            <w:shd w:val="clear" w:color="auto" w:fill="C5E0B3" w:themeFill="accent6" w:themeFillTint="66"/>
          </w:tcPr>
          <w:p w14:paraId="4E023D9C" w14:textId="7584445D" w:rsidR="00733BE6" w:rsidRPr="00733BE6" w:rsidRDefault="00733BE6" w:rsidP="00207000">
            <w:pPr>
              <w:jc w:val="center"/>
              <w:rPr>
                <w:b/>
                <w:sz w:val="18"/>
                <w:szCs w:val="18"/>
              </w:rPr>
            </w:pPr>
            <w:r w:rsidRPr="00733BE6">
              <w:rPr>
                <w:b/>
                <w:sz w:val="18"/>
                <w:szCs w:val="18"/>
              </w:rPr>
              <w:t>24</w:t>
            </w:r>
          </w:p>
        </w:tc>
        <w:tc>
          <w:tcPr>
            <w:tcW w:w="4833" w:type="dxa"/>
            <w:shd w:val="clear" w:color="auto" w:fill="C5E0B3" w:themeFill="accent6" w:themeFillTint="66"/>
          </w:tcPr>
          <w:p w14:paraId="470261DD" w14:textId="214144E2" w:rsidR="00733BE6" w:rsidRPr="00733BE6" w:rsidRDefault="008C3043" w:rsidP="00751F94">
            <w:pPr>
              <w:rPr>
                <w:sz w:val="18"/>
                <w:szCs w:val="18"/>
              </w:rPr>
            </w:pPr>
            <w:r>
              <w:rPr>
                <w:sz w:val="18"/>
                <w:szCs w:val="18"/>
              </w:rPr>
              <w:t>Spoken language feedback</w:t>
            </w:r>
          </w:p>
        </w:tc>
        <w:tc>
          <w:tcPr>
            <w:tcW w:w="1560" w:type="dxa"/>
            <w:shd w:val="clear" w:color="auto" w:fill="C5E0B3" w:themeFill="accent6" w:themeFillTint="66"/>
          </w:tcPr>
          <w:p w14:paraId="41712D1B" w14:textId="552342DA" w:rsidR="00733BE6" w:rsidRPr="00733BE6" w:rsidRDefault="00733BE6" w:rsidP="00751F94">
            <w:pPr>
              <w:rPr>
                <w:sz w:val="18"/>
                <w:szCs w:val="18"/>
              </w:rPr>
            </w:pPr>
            <w:r w:rsidRPr="00733BE6">
              <w:rPr>
                <w:sz w:val="18"/>
                <w:szCs w:val="18"/>
              </w:rPr>
              <w:t>Green Pen</w:t>
            </w:r>
          </w:p>
        </w:tc>
        <w:tc>
          <w:tcPr>
            <w:tcW w:w="1774" w:type="dxa"/>
            <w:vMerge/>
          </w:tcPr>
          <w:p w14:paraId="2DDC4C23" w14:textId="77777777" w:rsidR="00733BE6" w:rsidRPr="00733BE6" w:rsidRDefault="00733BE6" w:rsidP="00751F94">
            <w:pPr>
              <w:rPr>
                <w:b/>
                <w:sz w:val="18"/>
                <w:szCs w:val="18"/>
              </w:rPr>
            </w:pPr>
          </w:p>
        </w:tc>
      </w:tr>
    </w:tbl>
    <w:p w14:paraId="47DB6510" w14:textId="76920F76" w:rsidR="001D28E5" w:rsidRPr="00733BE6" w:rsidRDefault="001D28E5">
      <w:pPr>
        <w:rPr>
          <w:sz w:val="18"/>
          <w:szCs w:val="18"/>
        </w:rPr>
      </w:pPr>
    </w:p>
    <w:p w14:paraId="46C0F11A" w14:textId="77777777" w:rsidR="001D28E5" w:rsidRPr="00733BE6" w:rsidRDefault="001D28E5">
      <w:pPr>
        <w:rPr>
          <w:sz w:val="18"/>
          <w:szCs w:val="18"/>
        </w:rPr>
      </w:pPr>
    </w:p>
    <w:p w14:paraId="72EE4790" w14:textId="77777777" w:rsidR="00147B92" w:rsidRPr="00733BE6" w:rsidRDefault="008C3043">
      <w:pPr>
        <w:rPr>
          <w:sz w:val="18"/>
          <w:szCs w:val="18"/>
        </w:rPr>
      </w:pPr>
    </w:p>
    <w:sectPr w:rsidR="00147B92" w:rsidRPr="00733BE6" w:rsidSect="00A471A8">
      <w:pgSz w:w="16838" w:h="11906" w:orient="landscape"/>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MT">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0642EA"/>
    <w:multiLevelType w:val="hybridMultilevel"/>
    <w:tmpl w:val="B99656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C5E76A3"/>
    <w:multiLevelType w:val="hybridMultilevel"/>
    <w:tmpl w:val="2B525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8476DB"/>
    <w:multiLevelType w:val="hybridMultilevel"/>
    <w:tmpl w:val="D6E6D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DC190D"/>
    <w:multiLevelType w:val="hybridMultilevel"/>
    <w:tmpl w:val="8A14C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CE2CA1"/>
    <w:multiLevelType w:val="hybridMultilevel"/>
    <w:tmpl w:val="D5BC4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4D4"/>
    <w:rsid w:val="00057CF1"/>
    <w:rsid w:val="0007075D"/>
    <w:rsid w:val="00084FBA"/>
    <w:rsid w:val="00086BAE"/>
    <w:rsid w:val="0009630A"/>
    <w:rsid w:val="000F6C24"/>
    <w:rsid w:val="00116FDD"/>
    <w:rsid w:val="001744E5"/>
    <w:rsid w:val="001D28E5"/>
    <w:rsid w:val="00207000"/>
    <w:rsid w:val="002129CA"/>
    <w:rsid w:val="00263419"/>
    <w:rsid w:val="00287B34"/>
    <w:rsid w:val="002A26A4"/>
    <w:rsid w:val="002D29E5"/>
    <w:rsid w:val="00342CB9"/>
    <w:rsid w:val="00387285"/>
    <w:rsid w:val="003E3164"/>
    <w:rsid w:val="003E77D7"/>
    <w:rsid w:val="00475929"/>
    <w:rsid w:val="004A19BE"/>
    <w:rsid w:val="004D74D4"/>
    <w:rsid w:val="00555E17"/>
    <w:rsid w:val="00576453"/>
    <w:rsid w:val="0059565E"/>
    <w:rsid w:val="006128E7"/>
    <w:rsid w:val="0063293F"/>
    <w:rsid w:val="00654DBF"/>
    <w:rsid w:val="006658A4"/>
    <w:rsid w:val="006E3AD3"/>
    <w:rsid w:val="006F7050"/>
    <w:rsid w:val="00733BE6"/>
    <w:rsid w:val="007505F0"/>
    <w:rsid w:val="007511C3"/>
    <w:rsid w:val="00751F94"/>
    <w:rsid w:val="00765B8C"/>
    <w:rsid w:val="007D507E"/>
    <w:rsid w:val="008062D2"/>
    <w:rsid w:val="008818AD"/>
    <w:rsid w:val="00897A90"/>
    <w:rsid w:val="008C3043"/>
    <w:rsid w:val="008C5990"/>
    <w:rsid w:val="00950A63"/>
    <w:rsid w:val="00984671"/>
    <w:rsid w:val="009E7D76"/>
    <w:rsid w:val="00A471A8"/>
    <w:rsid w:val="00A529B0"/>
    <w:rsid w:val="00A77E3F"/>
    <w:rsid w:val="00A8217D"/>
    <w:rsid w:val="00AB7855"/>
    <w:rsid w:val="00AE52DB"/>
    <w:rsid w:val="00B333FC"/>
    <w:rsid w:val="00B678A3"/>
    <w:rsid w:val="00BB47E9"/>
    <w:rsid w:val="00BE19D3"/>
    <w:rsid w:val="00C659AB"/>
    <w:rsid w:val="00C968A8"/>
    <w:rsid w:val="00CC771A"/>
    <w:rsid w:val="00CE10EE"/>
    <w:rsid w:val="00D830EE"/>
    <w:rsid w:val="00D929BD"/>
    <w:rsid w:val="00E31E88"/>
    <w:rsid w:val="00F669B7"/>
    <w:rsid w:val="00FF4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0475F"/>
  <w15:chartTrackingRefBased/>
  <w15:docId w15:val="{98BB278D-A5B7-41C6-89F4-286B2D218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9D3"/>
    <w:pPr>
      <w:spacing w:after="200" w:line="276" w:lineRule="auto"/>
      <w:ind w:left="720"/>
      <w:contextualSpacing/>
    </w:pPr>
  </w:style>
  <w:style w:type="table" w:styleId="TableGrid">
    <w:name w:val="Table Grid"/>
    <w:basedOn w:val="TableNormal"/>
    <w:uiPriority w:val="39"/>
    <w:rsid w:val="001D2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1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F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512820">
      <w:bodyDiv w:val="1"/>
      <w:marLeft w:val="0"/>
      <w:marRight w:val="0"/>
      <w:marTop w:val="0"/>
      <w:marBottom w:val="0"/>
      <w:divBdr>
        <w:top w:val="none" w:sz="0" w:space="0" w:color="auto"/>
        <w:left w:val="none" w:sz="0" w:space="0" w:color="auto"/>
        <w:bottom w:val="none" w:sz="0" w:space="0" w:color="auto"/>
        <w:right w:val="none" w:sz="0" w:space="0" w:color="auto"/>
      </w:divBdr>
    </w:div>
    <w:div w:id="180527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849464F02AA45AE1280FD4C6FF2F1" ma:contentTypeVersion="11" ma:contentTypeDescription="Create a new document." ma:contentTypeScope="" ma:versionID="9f8a703979c209ec9e9848c38afc3ee2">
  <xsd:schema xmlns:xsd="http://www.w3.org/2001/XMLSchema" xmlns:xs="http://www.w3.org/2001/XMLSchema" xmlns:p="http://schemas.microsoft.com/office/2006/metadata/properties" xmlns:ns2="4f69b531-a8ae-49b9-8637-43cbfeadc0eb" xmlns:ns3="d0daaaef-fedf-4a93-b009-6c8e5e057af7" targetNamespace="http://schemas.microsoft.com/office/2006/metadata/properties" ma:root="true" ma:fieldsID="44193fc2f888816b04072d1fba2ed5ec" ns2:_="" ns3:_="">
    <xsd:import namespace="4f69b531-a8ae-49b9-8637-43cbfeadc0eb"/>
    <xsd:import namespace="d0daaaef-fedf-4a93-b009-6c8e5e057a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9b531-a8ae-49b9-8637-43cbfeadc0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aaaef-fedf-4a93-b009-6c8e5e057af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6290D3-4C21-4486-B662-D5FA5666A7A2}"/>
</file>

<file path=customXml/itemProps2.xml><?xml version="1.0" encoding="utf-8"?>
<ds:datastoreItem xmlns:ds="http://schemas.openxmlformats.org/officeDocument/2006/customXml" ds:itemID="{563EB7F2-3438-4322-85B4-ADCD260FFA49}"/>
</file>

<file path=customXml/itemProps3.xml><?xml version="1.0" encoding="utf-8"?>
<ds:datastoreItem xmlns:ds="http://schemas.openxmlformats.org/officeDocument/2006/customXml" ds:itemID="{C4211267-9BEB-436A-9F92-AAE269743D5E}"/>
</file>

<file path=docProps/app.xml><?xml version="1.0" encoding="utf-8"?>
<Properties xmlns="http://schemas.openxmlformats.org/officeDocument/2006/extended-properties" xmlns:vt="http://schemas.openxmlformats.org/officeDocument/2006/docPropsVTypes">
  <Template>Normal.dotm</Template>
  <TotalTime>3</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 Adam</dc:creator>
  <cp:keywords/>
  <dc:description/>
  <cp:lastModifiedBy>Louise Peacock</cp:lastModifiedBy>
  <cp:revision>2</cp:revision>
  <cp:lastPrinted>2020-01-10T15:44:00Z</cp:lastPrinted>
  <dcterms:created xsi:type="dcterms:W3CDTF">2020-10-19T18:16:00Z</dcterms:created>
  <dcterms:modified xsi:type="dcterms:W3CDTF">2020-10-19T18:16:00Z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0x01010067B849464F02AA45AE1280FD4C6FF2F1</vt:lpwstr>
  </property>
</Properties>
</file>