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9A79F6" w:rsidR="00924941" w:rsidP="00ED6BCC" w:rsidRDefault="002F08AE" w14:paraId="56A05628" w14:textId="162E6FE4">
      <w:pPr>
        <w:rPr>
          <w:b w:val="1"/>
          <w:bCs w:val="1"/>
          <w:color w:val="548DD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EDDC6" wp14:editId="1EF20AF2">
                <wp:simplePos x="0" y="0"/>
                <wp:positionH relativeFrom="column">
                  <wp:posOffset>-85725</wp:posOffset>
                </wp:positionH>
                <wp:positionV relativeFrom="paragraph">
                  <wp:posOffset>-275590</wp:posOffset>
                </wp:positionV>
                <wp:extent cx="5353050" cy="257175"/>
                <wp:effectExtent l="0" t="0" r="0" b="9525"/>
                <wp:wrapNone/>
                <wp:docPr id="4" name="Right Tri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 flipV="1">
                          <a:off x="0" y="0"/>
                          <a:ext cx="5353050" cy="257175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F81B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F81BD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 w14:anchorId="5E833168">
                <v:stroke joinstyle="miter"/>
                <v:path textboxrect="1800,12600,12600,19800" gradientshapeok="t" o:connecttype="custom" o:connectlocs="0,0;0,10800;0,21600;10800,21600;21600,21600;10800,10800"/>
              </v:shapetype>
              <v:shape id="Right Triangle 4" style="position:absolute;margin-left:-6.75pt;margin-top:-21.7pt;width:421.5pt;height:20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54872" strokecolor="#385d8a" strokeweight="2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">
                <v:fill type="gradient" color2="#4780c5" colors="0 #254872;.5 #3a6ba5;1 #4780c5" angle="180" focus="100%" rotat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0062E" wp14:editId="7A85DB14">
                <wp:simplePos x="0" y="0"/>
                <wp:positionH relativeFrom="column">
                  <wp:posOffset>2952750</wp:posOffset>
                </wp:positionH>
                <wp:positionV relativeFrom="paragraph">
                  <wp:posOffset>-304165</wp:posOffset>
                </wp:positionV>
                <wp:extent cx="3867150" cy="657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38671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ED6BCC" w:rsidR="00182E4E" w:rsidP="00182E4E" w:rsidRDefault="00182E4E" w14:paraId="33A70F21" w14:textId="77777777">
                            <w:pPr>
                              <w:ind w:left="504"/>
                              <w:jc w:val="right"/>
                              <w:rPr>
                                <w:b/>
                                <w:bCs/>
                                <w:smallCaps/>
                                <w:color w:val="1F3864"/>
                                <w:sz w:val="36"/>
                                <w:szCs w:val="36"/>
                              </w:rPr>
                            </w:pPr>
                            <w:r w:rsidRPr="00ED6BCC">
                              <w:rPr>
                                <w:b/>
                                <w:bCs/>
                                <w:smallCaps/>
                                <w:color w:val="1F3864"/>
                                <w:sz w:val="36"/>
                                <w:szCs w:val="36"/>
                              </w:rPr>
                              <w:t>HTCS Curriculum Intent</w:t>
                            </w:r>
                          </w:p>
                          <w:p w:rsidR="00182E4E" w:rsidRDefault="00182E4E" w14:paraId="2C45C06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040062E">
                <v:stroke joinstyle="miter"/>
                <v:path gradientshapeok="t" o:connecttype="rect"/>
              </v:shapetype>
              <v:shape id="Text Box 2" style="position:absolute;margin-left:232.5pt;margin-top:-23.95pt;width:304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">
                <o:lock v:ext="edit" verticies="t" text="t" aspectratio="t" shapetype="t"/>
                <v:textbox>
                  <w:txbxContent>
                    <w:p w:rsidRPr="00ED6BCC" w:rsidR="00182E4E" w:rsidP="00182E4E" w:rsidRDefault="00182E4E" w14:paraId="33A70F21" w14:textId="77777777">
                      <w:pPr>
                        <w:ind w:left="504"/>
                        <w:jc w:val="right"/>
                        <w:rPr>
                          <w:b/>
                          <w:bCs/>
                          <w:smallCaps/>
                          <w:color w:val="1F3864"/>
                          <w:sz w:val="36"/>
                          <w:szCs w:val="36"/>
                        </w:rPr>
                      </w:pPr>
                      <w:r w:rsidRPr="00ED6BCC">
                        <w:rPr>
                          <w:b/>
                          <w:bCs/>
                          <w:smallCaps/>
                          <w:color w:val="1F3864"/>
                          <w:sz w:val="36"/>
                          <w:szCs w:val="36"/>
                        </w:rPr>
                        <w:t>HTCS Curriculum Intent</w:t>
                      </w:r>
                    </w:p>
                    <w:p w:rsidR="00182E4E" w:rsidRDefault="00182E4E" w14:paraId="2C45C06D" w14:textId="77777777"/>
                  </w:txbxContent>
                </v:textbox>
              </v:shape>
            </w:pict>
          </mc:Fallback>
        </mc:AlternateContent>
      </w:r>
      <w:r w:rsidRPr="009A79F6" w:rsidR="00E33D9A">
        <w:rPr>
          <w:b w:val="1"/>
          <w:bCs w:val="1"/>
          <w:color w:val="548DD4"/>
          <w:sz w:val="36"/>
          <w:szCs w:val="36"/>
        </w:rPr>
        <w:t>Y11 Music</w:t>
      </w:r>
      <w:r w:rsidRPr="009A79F6" w:rsidR="00606C17">
        <w:rPr>
          <w:b w:val="1"/>
          <w:bCs w:val="1"/>
          <w:color w:val="548DD4"/>
          <w:sz w:val="36"/>
          <w:szCs w:val="36"/>
        </w:rPr>
        <w:t xml:space="preserve"> </w:t>
      </w:r>
      <w:r w:rsidRPr="009A79F6" w:rsidR="00E33D9A">
        <w:rPr>
          <w:b w:val="1"/>
          <w:bCs w:val="1"/>
          <w:color w:val="548DD4"/>
          <w:sz w:val="36"/>
          <w:szCs w:val="36"/>
        </w:rPr>
        <w:t>202</w:t>
      </w:r>
      <w:r w:rsidRPr="009A79F6" w:rsidR="1A7A71F9">
        <w:rPr>
          <w:b w:val="1"/>
          <w:bCs w:val="1"/>
          <w:color w:val="548DD4"/>
          <w:sz w:val="36"/>
          <w:szCs w:val="36"/>
        </w:rPr>
        <w:t>1</w:t>
      </w:r>
      <w:r w:rsidRPr="009A79F6" w:rsidR="00B54BE8">
        <w:rPr>
          <w:b w:val="1"/>
          <w:bCs w:val="1"/>
          <w:color w:val="548DD4"/>
          <w:sz w:val="36"/>
          <w:szCs w:val="36"/>
        </w:rPr>
        <w:t>, SUMMER</w:t>
      </w:r>
      <w:r w:rsidRPr="009A79F6" w:rsidR="00EA2C55">
        <w:rPr>
          <w:b w:val="1"/>
          <w:bCs w:val="1"/>
          <w:color w:val="548DD4"/>
          <w:sz w:val="36"/>
          <w:szCs w:val="36"/>
        </w:rPr>
        <w:t xml:space="preserve"> TERM</w:t>
      </w:r>
    </w:p>
    <w:tbl>
      <w:tblPr>
        <w:tblW w:w="106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15"/>
        <w:gridCol w:w="4200"/>
        <w:gridCol w:w="4980"/>
      </w:tblGrid>
      <w:tr w:rsidRPr="009A79F6" w:rsidR="000904B2" w:rsidTr="130623A1" w14:paraId="56A0562C" w14:textId="77777777">
        <w:tc>
          <w:tcPr>
            <w:tcW w:w="151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shd w:val="clear" w:color="auto" w:fill="F2F2F2" w:themeFill="background1" w:themeFillShade="F2"/>
            <w:tcMar/>
          </w:tcPr>
          <w:p w:rsidRPr="009A79F6" w:rsidR="005A2135" w:rsidP="009A79F6" w:rsidRDefault="005A2135" w14:paraId="56A05629" w14:textId="77777777">
            <w:pPr>
              <w:spacing w:after="0" w:line="240" w:lineRule="auto"/>
              <w:rPr>
                <w:b/>
              </w:rPr>
            </w:pPr>
            <w:r w:rsidRPr="009A79F6">
              <w:rPr>
                <w:b/>
              </w:rPr>
              <w:t>Week Beginning Date:</w:t>
            </w:r>
          </w:p>
        </w:tc>
        <w:tc>
          <w:tcPr>
            <w:tcW w:w="4200" w:type="dxa"/>
            <w:tcBorders>
              <w:top w:val="single" w:color="auto" w:sz="18" w:space="0"/>
              <w:bottom w:val="single" w:color="auto" w:sz="18" w:space="0"/>
            </w:tcBorders>
            <w:shd w:val="clear" w:color="auto" w:fill="F2F2F2" w:themeFill="background1" w:themeFillShade="F2"/>
            <w:tcMar/>
          </w:tcPr>
          <w:p w:rsidR="005A2135" w:rsidP="009A79F6" w:rsidRDefault="005A2135" w14:paraId="38FAE768" w14:textId="77777777">
            <w:pPr>
              <w:spacing w:after="0" w:line="240" w:lineRule="auto"/>
              <w:rPr>
                <w:b/>
              </w:rPr>
            </w:pPr>
            <w:r w:rsidRPr="009A79F6">
              <w:rPr>
                <w:b/>
              </w:rPr>
              <w:t>Lesson Activity</w:t>
            </w:r>
          </w:p>
          <w:p w:rsidRPr="0095476C" w:rsidR="0095476C" w:rsidP="009A79F6" w:rsidRDefault="0095476C" w14:paraId="56A0562A" w14:textId="2727C8AF">
            <w:pPr>
              <w:spacing w:after="0" w:line="240" w:lineRule="auto"/>
              <w:rPr>
                <w:bCs/>
              </w:rPr>
            </w:pPr>
            <w:r w:rsidRPr="0095476C">
              <w:rPr>
                <w:bCs/>
                <w:highlight w:val="yellow"/>
              </w:rPr>
              <w:t>Golden Nugget: to be able to recall key musical features from set-works and recognise these features aurally.</w:t>
            </w:r>
            <w:r>
              <w:rPr>
                <w:bCs/>
              </w:rPr>
              <w:t xml:space="preserve"> </w:t>
            </w:r>
          </w:p>
        </w:tc>
        <w:tc>
          <w:tcPr>
            <w:tcW w:w="4980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2F2F2" w:themeFill="background1" w:themeFillShade="F2"/>
            <w:tcMar/>
          </w:tcPr>
          <w:p w:rsidRPr="009A79F6" w:rsidR="005A2135" w:rsidP="009A79F6" w:rsidRDefault="005A2135" w14:paraId="56A0562B" w14:textId="77777777">
            <w:pPr>
              <w:spacing w:after="0" w:line="240" w:lineRule="auto"/>
              <w:rPr>
                <w:b/>
              </w:rPr>
            </w:pPr>
            <w:r w:rsidRPr="009A79F6">
              <w:rPr>
                <w:b/>
              </w:rPr>
              <w:t>Home Learning Activity</w:t>
            </w:r>
          </w:p>
        </w:tc>
      </w:tr>
      <w:tr w:rsidRPr="009A79F6" w:rsidR="000904B2" w:rsidTr="130623A1" w14:paraId="56A05637" w14:textId="77777777">
        <w:trPr>
          <w:trHeight w:val="1455"/>
        </w:trPr>
        <w:tc>
          <w:tcPr>
            <w:tcW w:w="1515" w:type="dxa"/>
            <w:tcBorders>
              <w:top w:val="single" w:color="auto" w:sz="18" w:space="0"/>
              <w:left w:val="single" w:color="auto" w:sz="18" w:space="0"/>
            </w:tcBorders>
            <w:shd w:val="clear" w:color="auto" w:fill="auto"/>
            <w:tcMar/>
          </w:tcPr>
          <w:p w:rsidRPr="009A79F6" w:rsidR="0040687F" w:rsidP="009A79F6" w:rsidRDefault="0040687F" w14:paraId="56A0562D" w14:textId="77777777">
            <w:pPr>
              <w:spacing w:after="0" w:line="240" w:lineRule="auto"/>
              <w:rPr>
                <w:b/>
              </w:rPr>
            </w:pPr>
            <w:r w:rsidRPr="130623A1" w:rsidR="0040687F">
              <w:rPr>
                <w:b w:val="1"/>
                <w:bCs w:val="1"/>
              </w:rPr>
              <w:t>Week 1</w:t>
            </w:r>
          </w:p>
          <w:p w:rsidRPr="009A79F6" w:rsidR="00342DE7" w:rsidP="130623A1" w:rsidRDefault="00351162" w14:paraId="56A0562E" w14:noSpellErr="1" w14:textId="3B24EC77">
            <w:pPr>
              <w:spacing w:after="0" w:line="240" w:lineRule="auto"/>
            </w:pPr>
          </w:p>
        </w:tc>
        <w:tc>
          <w:tcPr>
            <w:tcW w:w="4200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9A79F6" w:rsidR="0040687F" w:rsidP="009A79F6" w:rsidRDefault="00E33D9A" w14:paraId="714F65A0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A79F6">
              <w:t xml:space="preserve">Revision of set-work bell activity. </w:t>
            </w:r>
          </w:p>
          <w:p w:rsidR="00E33D9A" w:rsidP="009A79F6" w:rsidRDefault="000904B2" w14:paraId="4DFCA309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Recap of all set works starting with Aos1 Brandenburg concerto. </w:t>
            </w:r>
          </w:p>
          <w:p w:rsidR="000904B2" w:rsidP="009A79F6" w:rsidRDefault="000904B2" w14:paraId="6745086E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Students will participate in a number of activities to help them retain and comprehend key features of the set work.</w:t>
            </w:r>
          </w:p>
          <w:p w:rsidR="000904B2" w:rsidP="009A79F6" w:rsidRDefault="000904B2" w14:paraId="11DD890F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Revision and recap of set works and unfamiliar music, which will include rhythm dictation, melodic dictation, chord recognition and cadence recognition.</w:t>
            </w:r>
          </w:p>
          <w:p w:rsidR="000904B2" w:rsidP="000904B2" w:rsidRDefault="000904B2" w14:paraId="70921F46" w14:textId="0554F8D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Recap of all set works starting with Aos2 Killer Queen. </w:t>
            </w:r>
          </w:p>
          <w:p w:rsidR="000904B2" w:rsidP="000904B2" w:rsidRDefault="000904B2" w14:paraId="283C637B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Students will participate in a number of activities to help them retain and comprehend key features of the set work.</w:t>
            </w:r>
          </w:p>
          <w:p w:rsidRPr="009A79F6" w:rsidR="000904B2" w:rsidP="000904B2" w:rsidRDefault="000904B2" w14:paraId="56A05632" w14:textId="5B8F33F5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980" w:type="dxa"/>
            <w:tcBorders>
              <w:top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="000904B2" w:rsidP="000904B2" w:rsidRDefault="00E33D9A" w14:paraId="030C667B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A79F6">
              <w:t xml:space="preserve"> </w:t>
            </w:r>
            <w:r w:rsidR="000904B2">
              <w:t>Students will continue to work on their aural skills utilising musictheory.net</w:t>
            </w:r>
          </w:p>
          <w:p w:rsidRPr="009A79F6" w:rsidR="000904B2" w:rsidP="000904B2" w:rsidRDefault="000904B2" w14:paraId="56A05636" w14:textId="0DC43495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They will also go over some of the activities that were not finished in the lesson, and complete 3 different revision activities from the Magenta sheet. </w:t>
            </w:r>
          </w:p>
        </w:tc>
      </w:tr>
      <w:tr w:rsidRPr="009A79F6" w:rsidR="000904B2" w:rsidTr="130623A1" w14:paraId="56A05641" w14:textId="77777777">
        <w:trPr>
          <w:trHeight w:val="962"/>
        </w:trPr>
        <w:tc>
          <w:tcPr>
            <w:tcW w:w="1515" w:type="dxa"/>
            <w:tcBorders>
              <w:top w:val="single" w:color="auto" w:sz="18" w:space="0"/>
              <w:left w:val="single" w:color="auto" w:sz="18" w:space="0"/>
            </w:tcBorders>
            <w:shd w:val="clear" w:color="auto" w:fill="auto"/>
            <w:tcMar/>
          </w:tcPr>
          <w:p w:rsidRPr="009A79F6" w:rsidR="0040687F" w:rsidP="009A79F6" w:rsidRDefault="0040687F" w14:paraId="56A05638" w14:textId="1E3CA814">
            <w:pPr>
              <w:spacing w:after="0" w:line="240" w:lineRule="auto"/>
              <w:rPr>
                <w:b/>
              </w:rPr>
            </w:pPr>
            <w:r w:rsidRPr="130623A1" w:rsidR="0040687F">
              <w:rPr>
                <w:b w:val="1"/>
                <w:bCs w:val="1"/>
              </w:rPr>
              <w:t>Week 2</w:t>
            </w:r>
          </w:p>
          <w:p w:rsidRPr="009A79F6" w:rsidR="009311C5" w:rsidP="130623A1" w:rsidRDefault="00351162" w14:paraId="56A05639" w14:noSpellErr="1" w14:textId="784B3BA0">
            <w:pPr/>
          </w:p>
        </w:tc>
        <w:tc>
          <w:tcPr>
            <w:tcW w:w="4200" w:type="dxa"/>
            <w:tcBorders>
              <w:top w:val="single" w:color="auto" w:sz="18" w:space="0"/>
            </w:tcBorders>
            <w:shd w:val="clear" w:color="auto" w:fill="auto"/>
            <w:tcMar/>
          </w:tcPr>
          <w:p w:rsidR="0091079E" w:rsidP="000904B2" w:rsidRDefault="0091079E" w14:paraId="79FE5AA8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A79F6">
              <w:t xml:space="preserve">Revision of set-work bell activity. </w:t>
            </w:r>
          </w:p>
          <w:p w:rsidRPr="009A79F6" w:rsidR="000904B2" w:rsidP="000904B2" w:rsidRDefault="000904B2" w14:paraId="223E209F" w14:textId="6D149BA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Recap of all set works starting with Aos1 </w:t>
            </w:r>
            <w:proofErr w:type="spellStart"/>
            <w:r>
              <w:t>Pathetique</w:t>
            </w:r>
            <w:proofErr w:type="spellEnd"/>
            <w:r>
              <w:t>.</w:t>
            </w:r>
          </w:p>
          <w:p w:rsidR="000904B2" w:rsidP="000904B2" w:rsidRDefault="000904B2" w14:paraId="3B21FEF0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Students will participate in a number of activities to help them retain and comprehend key features of the set work.</w:t>
            </w:r>
          </w:p>
          <w:p w:rsidR="000904B2" w:rsidP="000904B2" w:rsidRDefault="000904B2" w14:paraId="54F9C80B" w14:textId="2CFC72C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Revision and recap of unfamiliar music, which will include</w:t>
            </w:r>
            <w:r w:rsidR="00AB247C">
              <w:t>;</w:t>
            </w:r>
            <w:r>
              <w:t xml:space="preserve"> rhythm dictation, melodic dictation, chord recognition and cadence recognition.</w:t>
            </w:r>
          </w:p>
          <w:p w:rsidR="000904B2" w:rsidP="000904B2" w:rsidRDefault="000904B2" w14:paraId="08046C6D" w14:textId="5CBBE0D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Recap Aos2 Music for a While.</w:t>
            </w:r>
          </w:p>
          <w:p w:rsidRPr="009A79F6" w:rsidR="0040687F" w:rsidP="000904B2" w:rsidRDefault="000904B2" w14:paraId="56A0563B" w14:textId="4545506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Studen</w:t>
            </w:r>
            <w:r w:rsidR="00AB247C">
              <w:t>ts will focus on the B question;</w:t>
            </w:r>
            <w:r>
              <w:t xml:space="preserve"> writing an</w:t>
            </w:r>
            <w:r w:rsidR="00AB247C">
              <w:t>, evaluation of the set work and will compare</w:t>
            </w:r>
            <w:r>
              <w:t xml:space="preserve"> and contrast</w:t>
            </w:r>
            <w:r w:rsidR="00AB247C">
              <w:t xml:space="preserve"> the set work with a similar style piece and a more abstract piece. </w:t>
            </w:r>
          </w:p>
        </w:tc>
        <w:tc>
          <w:tcPr>
            <w:tcW w:w="4980" w:type="dxa"/>
            <w:tcBorders>
              <w:top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="0040687F" w:rsidP="009A79F6" w:rsidRDefault="00AB247C" w14:paraId="1C34D5C7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Students will continue to work on their aural skills utilising musictheory.net</w:t>
            </w:r>
          </w:p>
          <w:p w:rsidR="00AB247C" w:rsidP="009A79F6" w:rsidRDefault="00AB247C" w14:paraId="5D7849D2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They will also go over some of the activities that were not finished in the lesson, and complete 3 different revision activities from the Magenta sheet.</w:t>
            </w:r>
          </w:p>
          <w:p w:rsidRPr="009A79F6" w:rsidR="00AB247C" w:rsidP="009A79F6" w:rsidRDefault="00AB247C" w14:paraId="56A05640" w14:textId="71ABB98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Students will prepare a presentation on unfamiliar </w:t>
            </w:r>
            <w:r w:rsidR="00217958">
              <w:t>music with a key focus that they will present to the class. (Folk music, Indian Classical music, Caribbean music, Latin American, Minimalism, Jazz and blues.)</w:t>
            </w:r>
          </w:p>
        </w:tc>
      </w:tr>
      <w:tr w:rsidRPr="009A79F6" w:rsidR="000904B2" w:rsidTr="130623A1" w14:paraId="56A05647" w14:textId="77777777">
        <w:trPr>
          <w:trHeight w:val="656"/>
        </w:trPr>
        <w:tc>
          <w:tcPr>
            <w:tcW w:w="1515" w:type="dxa"/>
            <w:tcBorders>
              <w:top w:val="single" w:color="auto" w:sz="18" w:space="0"/>
              <w:left w:val="single" w:color="auto" w:sz="18" w:space="0"/>
            </w:tcBorders>
            <w:shd w:val="clear" w:color="auto" w:fill="auto"/>
            <w:tcMar/>
          </w:tcPr>
          <w:p w:rsidRPr="009A79F6" w:rsidR="0040687F" w:rsidP="009A79F6" w:rsidRDefault="29FC16DF" w14:paraId="56A05642" w14:textId="6AB4DF5E">
            <w:pPr>
              <w:spacing w:after="0" w:line="240" w:lineRule="auto"/>
              <w:rPr>
                <w:b/>
              </w:rPr>
            </w:pPr>
            <w:r w:rsidRPr="130623A1" w:rsidR="29FC16DF">
              <w:rPr>
                <w:b w:val="1"/>
                <w:bCs w:val="1"/>
              </w:rPr>
              <w:t>Week 3</w:t>
            </w:r>
          </w:p>
          <w:p w:rsidRPr="009A79F6" w:rsidR="009311C5" w:rsidP="130623A1" w:rsidRDefault="00351162" w14:paraId="56A05643" w14:noSpellErr="1" w14:textId="73BD16C9">
            <w:pPr/>
          </w:p>
        </w:tc>
        <w:tc>
          <w:tcPr>
            <w:tcW w:w="4200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9A79F6" w:rsidR="0091079E" w:rsidP="009A79F6" w:rsidRDefault="0091079E" w14:paraId="59FF7029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A79F6">
              <w:t xml:space="preserve">Revision of set-work bell activity. </w:t>
            </w:r>
          </w:p>
          <w:p w:rsidR="0091079E" w:rsidP="009A79F6" w:rsidRDefault="00217958" w14:paraId="18F13945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Recap of </w:t>
            </w:r>
            <w:proofErr w:type="spellStart"/>
            <w:r>
              <w:t>AoS</w:t>
            </w:r>
            <w:proofErr w:type="spellEnd"/>
            <w:r>
              <w:t xml:space="preserve"> 3 Defying Gravity, Music for Stage and Screen. </w:t>
            </w:r>
          </w:p>
          <w:p w:rsidR="00217958" w:rsidP="00217958" w:rsidRDefault="00217958" w14:paraId="792ED318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Students will participate in a number of activities to help them retain and comprehend key features of the set work.</w:t>
            </w:r>
          </w:p>
          <w:p w:rsidR="00217958" w:rsidP="00217958" w:rsidRDefault="00217958" w14:paraId="0C71858D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Revision and recap of unfamiliar music, which will include; rhythm dictation, melodic dictation, chord recognition and cadence recognition.</w:t>
            </w:r>
          </w:p>
          <w:p w:rsidR="00217958" w:rsidP="009A79F6" w:rsidRDefault="00217958" w14:paraId="7A1D361B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Student presentations on unfamiliar music. </w:t>
            </w:r>
          </w:p>
          <w:p w:rsidR="00217958" w:rsidP="009A79F6" w:rsidRDefault="00217958" w14:paraId="3155E38C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Recap of AOS4 Samba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preludio</w:t>
            </w:r>
            <w:proofErr w:type="spellEnd"/>
            <w:r>
              <w:t>.</w:t>
            </w:r>
          </w:p>
          <w:p w:rsidRPr="009A79F6" w:rsidR="00217958" w:rsidP="009A79F6" w:rsidRDefault="00217958" w14:paraId="56A05644" w14:textId="4983AB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Students will participate in a number of activities to help them retain and comprehend key features of the set work</w:t>
            </w:r>
          </w:p>
        </w:tc>
        <w:tc>
          <w:tcPr>
            <w:tcW w:w="4980" w:type="dxa"/>
            <w:tcBorders>
              <w:top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="00217958" w:rsidP="00217958" w:rsidRDefault="00217958" w14:paraId="4C7543AA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Students will continue to work on their aural skills utilising musictheory.net</w:t>
            </w:r>
          </w:p>
          <w:p w:rsidR="00217958" w:rsidP="00217958" w:rsidRDefault="00217958" w14:paraId="49B1BB28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They will also go over some of the activities that were not finished in the lesson, and complete 3 different revision activities from the Magenta sheet.</w:t>
            </w:r>
          </w:p>
          <w:p w:rsidRPr="009A79F6" w:rsidR="0040687F" w:rsidP="009A79F6" w:rsidRDefault="0040687F" w14:paraId="56A05646" w14:textId="311D682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</w:tr>
      <w:tr w:rsidRPr="009A79F6" w:rsidR="000904B2" w:rsidTr="130623A1" w14:paraId="56A0564D" w14:textId="77777777">
        <w:trPr>
          <w:trHeight w:val="656"/>
        </w:trPr>
        <w:tc>
          <w:tcPr>
            <w:tcW w:w="1515" w:type="dxa"/>
            <w:tcBorders>
              <w:top w:val="single" w:color="auto" w:sz="18" w:space="0"/>
              <w:left w:val="single" w:color="auto" w:sz="18" w:space="0"/>
            </w:tcBorders>
            <w:shd w:val="clear" w:color="auto" w:fill="auto"/>
            <w:tcMar/>
          </w:tcPr>
          <w:p w:rsidRPr="009A79F6" w:rsidR="0040687F" w:rsidP="009A79F6" w:rsidRDefault="0040687F" w14:paraId="56A05648" w14:textId="47074C5F">
            <w:pPr>
              <w:spacing w:after="0" w:line="240" w:lineRule="auto"/>
              <w:rPr>
                <w:b/>
              </w:rPr>
            </w:pPr>
            <w:r w:rsidRPr="009A79F6">
              <w:rPr>
                <w:b/>
              </w:rPr>
              <w:t>Week 4</w:t>
            </w:r>
          </w:p>
          <w:p w:rsidRPr="009A79F6" w:rsidR="009311C5" w:rsidP="130623A1" w:rsidRDefault="00351162" w14:paraId="56A05649" w14:textId="35530FC2">
            <w:pPr>
              <w:spacing w:after="0" w:line="240" w:lineRule="auto"/>
            </w:pPr>
          </w:p>
        </w:tc>
        <w:tc>
          <w:tcPr>
            <w:tcW w:w="4200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9A79F6" w:rsidR="0091079E" w:rsidP="008373DA" w:rsidRDefault="0091079E" w14:paraId="13CB3F69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A79F6">
              <w:t xml:space="preserve">Revision of set-work bell activity. </w:t>
            </w:r>
          </w:p>
          <w:p w:rsidR="0040687F" w:rsidP="008373DA" w:rsidRDefault="00217958" w14:paraId="4265C4AC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Recap of </w:t>
            </w:r>
            <w:proofErr w:type="spellStart"/>
            <w:r>
              <w:t>AoS</w:t>
            </w:r>
            <w:proofErr w:type="spellEnd"/>
            <w:r>
              <w:t xml:space="preserve"> 3 Rebel Blockade Runner. </w:t>
            </w:r>
          </w:p>
          <w:p w:rsidR="00217958" w:rsidP="008373DA" w:rsidRDefault="00217958" w14:paraId="7B61F1DB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Students will participate in a number of activities to help them retain and comprehend key features of the set work.</w:t>
            </w:r>
          </w:p>
          <w:p w:rsidR="008373DA" w:rsidP="008373DA" w:rsidRDefault="008373DA" w14:paraId="6CA52F72" w14:textId="3E9DA6D5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Revision and recap of unfamiliar music, which will include; rhythm dictation, melodic dictation, chord recognition and cadence recognition, and instrument recognition. </w:t>
            </w:r>
          </w:p>
          <w:p w:rsidR="00217958" w:rsidP="008373DA" w:rsidRDefault="008373DA" w14:paraId="41161458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Recap of </w:t>
            </w:r>
            <w:proofErr w:type="spellStart"/>
            <w:r>
              <w:t>AoS</w:t>
            </w:r>
            <w:proofErr w:type="spellEnd"/>
            <w:r>
              <w:t xml:space="preserve"> 4 Release. </w:t>
            </w:r>
          </w:p>
          <w:p w:rsidR="008373DA" w:rsidP="008373DA" w:rsidRDefault="008373DA" w14:paraId="03400EBD" w14:textId="7777777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Students will participate in a number of activities to help them retain and comprehend key features of the set work.</w:t>
            </w:r>
          </w:p>
          <w:p w:rsidRPr="009A79F6" w:rsidR="008373DA" w:rsidP="008373DA" w:rsidRDefault="008373DA" w14:paraId="56A0564B" w14:textId="6547DDD9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4980" w:type="dxa"/>
            <w:tcBorders>
              <w:top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Pr="009A79F6" w:rsidR="0040687F" w:rsidP="009A79F6" w:rsidRDefault="0040687F" w14:paraId="56A0564C" w14:textId="50306B5E">
            <w:pPr>
              <w:pStyle w:val="ListParagraph"/>
              <w:numPr>
                <w:ilvl w:val="0"/>
                <w:numId w:val="4"/>
              </w:numPr>
              <w:spacing w:after="0"/>
            </w:pPr>
          </w:p>
        </w:tc>
      </w:tr>
      <w:tr w:rsidRPr="009A79F6" w:rsidR="000904B2" w:rsidTr="130623A1" w14:paraId="56A05654" w14:textId="77777777">
        <w:trPr>
          <w:trHeight w:val="646"/>
        </w:trPr>
        <w:tc>
          <w:tcPr>
            <w:tcW w:w="1515" w:type="dxa"/>
            <w:tcBorders>
              <w:top w:val="single" w:color="auto" w:sz="18" w:space="0"/>
              <w:left w:val="single" w:color="auto" w:sz="18" w:space="0"/>
            </w:tcBorders>
            <w:shd w:val="clear" w:color="auto" w:fill="auto"/>
            <w:tcMar/>
          </w:tcPr>
          <w:p w:rsidRPr="009A79F6" w:rsidR="0040687F" w:rsidP="009A79F6" w:rsidRDefault="0040687F" w14:paraId="56A0564E" w14:textId="07173B14">
            <w:pPr>
              <w:spacing w:after="0" w:line="240" w:lineRule="auto"/>
              <w:rPr>
                <w:b/>
              </w:rPr>
            </w:pPr>
            <w:r w:rsidRPr="130623A1" w:rsidR="0040687F">
              <w:rPr>
                <w:b w:val="1"/>
                <w:bCs w:val="1"/>
              </w:rPr>
              <w:t>Week 5</w:t>
            </w:r>
          </w:p>
          <w:p w:rsidRPr="009A79F6" w:rsidR="00E1542A" w:rsidP="130623A1" w:rsidRDefault="00351162" w14:paraId="56A0564F" w14:textId="0695BA61">
            <w:pPr/>
          </w:p>
        </w:tc>
        <w:tc>
          <w:tcPr>
            <w:tcW w:w="4200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9A79F6" w:rsidR="0091079E" w:rsidP="009A79F6" w:rsidRDefault="0091079E" w14:paraId="45835583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A79F6">
              <w:t xml:space="preserve">Revision of set-work bell activity. </w:t>
            </w:r>
          </w:p>
          <w:p w:rsidR="003E5E3F" w:rsidP="009A79F6" w:rsidRDefault="008373DA" w14:paraId="48E7C209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Students will select the set work that they least like and prepare a presentation on it for the class. </w:t>
            </w:r>
          </w:p>
          <w:p w:rsidRPr="009A79F6" w:rsidR="008373DA" w:rsidP="009A79F6" w:rsidRDefault="008373DA" w14:paraId="56A05652" w14:textId="4C02B2C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Students will select one aspect of </w:t>
            </w:r>
            <w:r w:rsidR="00B94C7E">
              <w:t xml:space="preserve">unfamiliar music and prepare a workshop on how other students could tackle this aspect of music. </w:t>
            </w:r>
          </w:p>
        </w:tc>
        <w:tc>
          <w:tcPr>
            <w:tcW w:w="4980" w:type="dxa"/>
            <w:tcBorders>
              <w:top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="0040687F" w:rsidP="009A79F6" w:rsidRDefault="00B94C7E" w14:paraId="2C0E8774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Students will select 4 set works and listen to them, thinking about all the key features and elements of music used in them.</w:t>
            </w:r>
          </w:p>
          <w:p w:rsidRPr="009A79F6" w:rsidR="00B94C7E" w:rsidP="009A79F6" w:rsidRDefault="00B94C7E" w14:paraId="56A05653" w14:textId="79FA944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Students will focus on texture and how texture is used in every set work ready to discuss as a class. </w:t>
            </w:r>
          </w:p>
        </w:tc>
      </w:tr>
      <w:tr w:rsidRPr="009A79F6" w:rsidR="000904B2" w:rsidTr="130623A1" w14:paraId="56A0565C" w14:textId="77777777">
        <w:trPr>
          <w:trHeight w:val="874"/>
        </w:trPr>
        <w:tc>
          <w:tcPr>
            <w:tcW w:w="1515" w:type="dxa"/>
            <w:tcBorders>
              <w:top w:val="single" w:color="auto" w:sz="18" w:space="0"/>
              <w:left w:val="single" w:color="auto" w:sz="18" w:space="0"/>
            </w:tcBorders>
            <w:shd w:val="clear" w:color="auto" w:fill="auto"/>
            <w:tcMar/>
            <w:vAlign w:val="center"/>
          </w:tcPr>
          <w:p w:rsidRPr="009A79F6" w:rsidR="003E5E3F" w:rsidP="009A79F6" w:rsidRDefault="003E5E3F" w14:paraId="56A05657" w14:textId="446F396B">
            <w:pPr>
              <w:spacing w:after="0" w:line="240" w:lineRule="auto"/>
              <w:rPr>
                <w:b/>
              </w:rPr>
            </w:pPr>
            <w:r w:rsidRPr="130623A1" w:rsidR="003E5E3F">
              <w:rPr>
                <w:b w:val="1"/>
                <w:bCs w:val="1"/>
              </w:rPr>
              <w:t>Week 6</w:t>
            </w:r>
          </w:p>
          <w:p w:rsidRPr="009A79F6" w:rsidR="00E1542A" w:rsidP="130623A1" w:rsidRDefault="00351162" w14:paraId="56A05658" w14:noSpellErr="1" w14:textId="396D1FFA">
            <w:pPr/>
          </w:p>
        </w:tc>
        <w:tc>
          <w:tcPr>
            <w:tcW w:w="4200" w:type="dxa"/>
            <w:tcBorders>
              <w:top w:val="single" w:color="auto" w:sz="18" w:space="0"/>
            </w:tcBorders>
            <w:shd w:val="clear" w:color="auto" w:fill="auto"/>
            <w:tcMar/>
          </w:tcPr>
          <w:p w:rsidRPr="009A79F6" w:rsidR="00AF6D7D" w:rsidP="009A79F6" w:rsidRDefault="00AF6D7D" w14:paraId="2074AE74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9A79F6">
              <w:t xml:space="preserve">Revision of set-work bell activity. </w:t>
            </w:r>
          </w:p>
          <w:p w:rsidR="003E5E3F" w:rsidP="009A79F6" w:rsidRDefault="00B94C7E" w14:paraId="7F86C376" w14:textId="7777777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Students will deliver their presentations, workshops and </w:t>
            </w:r>
            <w:r w:rsidR="006522C4">
              <w:t xml:space="preserve">will participate in revision games. </w:t>
            </w:r>
          </w:p>
          <w:p w:rsidRPr="009A79F6" w:rsidR="006522C4" w:rsidP="006522C4" w:rsidRDefault="006522C4" w14:paraId="56A0565A" w14:textId="0BBA01CE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4980" w:type="dxa"/>
            <w:tcBorders>
              <w:top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Pr="009A79F6" w:rsidR="00D42F73" w:rsidP="009A79F6" w:rsidRDefault="006522C4" w14:paraId="56A0565B" w14:textId="1BEFF52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Students will be given bespoke final packages for their last week of revision before their exam. </w:t>
            </w:r>
          </w:p>
        </w:tc>
      </w:tr>
    </w:tbl>
    <w:p w:rsidR="130623A1" w:rsidRDefault="130623A1" w14:paraId="1F23A8F9" w14:textId="0E175089"/>
    <w:p w:rsidR="00D63FE6" w:rsidP="00EA2C55" w:rsidRDefault="00D63FE6" w14:paraId="56A0567B" w14:textId="053AD0CF"/>
    <w:sectPr w:rsidR="00D63FE6" w:rsidSect="00D63FE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3770C"/>
    <w:multiLevelType w:val="hybridMultilevel"/>
    <w:tmpl w:val="9A761BA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19E7B7B"/>
    <w:multiLevelType w:val="hybridMultilevel"/>
    <w:tmpl w:val="E18EB5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56B93D8B"/>
    <w:multiLevelType w:val="hybridMultilevel"/>
    <w:tmpl w:val="8F0C682A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9D515DE"/>
    <w:multiLevelType w:val="hybridMultilevel"/>
    <w:tmpl w:val="446A0D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19A14D4"/>
    <w:multiLevelType w:val="hybridMultilevel"/>
    <w:tmpl w:val="7472CC9E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0E268D5"/>
    <w:multiLevelType w:val="hybridMultilevel"/>
    <w:tmpl w:val="19AA085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B2E5AF8"/>
    <w:multiLevelType w:val="hybridMultilevel"/>
    <w:tmpl w:val="616E40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E6"/>
    <w:rsid w:val="000904B2"/>
    <w:rsid w:val="00182E4E"/>
    <w:rsid w:val="00217958"/>
    <w:rsid w:val="00262C8D"/>
    <w:rsid w:val="002F08AE"/>
    <w:rsid w:val="00310E6C"/>
    <w:rsid w:val="00342DE7"/>
    <w:rsid w:val="00351162"/>
    <w:rsid w:val="003E5E3F"/>
    <w:rsid w:val="0040687F"/>
    <w:rsid w:val="00464802"/>
    <w:rsid w:val="004B321E"/>
    <w:rsid w:val="004D6A45"/>
    <w:rsid w:val="00542023"/>
    <w:rsid w:val="005A2135"/>
    <w:rsid w:val="00606C17"/>
    <w:rsid w:val="0060734E"/>
    <w:rsid w:val="006522C4"/>
    <w:rsid w:val="006601F4"/>
    <w:rsid w:val="006C401B"/>
    <w:rsid w:val="007F6F85"/>
    <w:rsid w:val="008373DA"/>
    <w:rsid w:val="00872127"/>
    <w:rsid w:val="0091079E"/>
    <w:rsid w:val="009311C5"/>
    <w:rsid w:val="0095067B"/>
    <w:rsid w:val="0095476C"/>
    <w:rsid w:val="009A79F6"/>
    <w:rsid w:val="009E0762"/>
    <w:rsid w:val="009E5303"/>
    <w:rsid w:val="009E7EEB"/>
    <w:rsid w:val="00A74FAB"/>
    <w:rsid w:val="00AA028F"/>
    <w:rsid w:val="00AB247C"/>
    <w:rsid w:val="00AF6D7D"/>
    <w:rsid w:val="00B42B92"/>
    <w:rsid w:val="00B54BE8"/>
    <w:rsid w:val="00B94C7E"/>
    <w:rsid w:val="00C06506"/>
    <w:rsid w:val="00C46498"/>
    <w:rsid w:val="00CC44B0"/>
    <w:rsid w:val="00CE1E9F"/>
    <w:rsid w:val="00D2357A"/>
    <w:rsid w:val="00D42F73"/>
    <w:rsid w:val="00D63FE6"/>
    <w:rsid w:val="00E1542A"/>
    <w:rsid w:val="00E33D9A"/>
    <w:rsid w:val="00EA2C55"/>
    <w:rsid w:val="00ED587A"/>
    <w:rsid w:val="00ED6BCC"/>
    <w:rsid w:val="00F54508"/>
    <w:rsid w:val="00FF7FAC"/>
    <w:rsid w:val="05AF9414"/>
    <w:rsid w:val="130623A1"/>
    <w:rsid w:val="1A7A71F9"/>
    <w:rsid w:val="29FC16DF"/>
    <w:rsid w:val="3538B72D"/>
    <w:rsid w:val="7641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6A05628"/>
  <w15:docId w15:val="{E26D1FC5-8906-41C6-BC64-A33E4EBF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aliases w:val="Domyślna czcionka akapitu"/>
    <w:uiPriority w:val="1"/>
    <w:semiHidden/>
    <w:unhideWhenUsed/>
  </w:style>
  <w:style w:type="table" w:styleId="TableNormal" w:default="1">
    <w:name w:val="Normal Table"/>
    <w:aliases w:val="Standardowy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Bez listy"/>
    <w:uiPriority w:val="99"/>
    <w:semiHidden/>
    <w:unhideWhenUsed/>
  </w:style>
  <w:style w:type="table" w:styleId="TableGrid">
    <w:name w:val="Table Grid"/>
    <w:basedOn w:val="TableNormal"/>
    <w:uiPriority w:val="59"/>
    <w:rsid w:val="00D63F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72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721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97589-FCF4-40A5-A32E-C56AD8D47420}">
  <ds:schemaRefs>
    <ds:schemaRef ds:uri="http://schemas.microsoft.com/office/2006/documentManagement/types"/>
    <ds:schemaRef ds:uri="6bfaa875-e970-48f8-a1af-36d94c9656d3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f29ee689-f36d-4639-90a1-fca9c36edf0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0C33E3-E40D-B842-B823-215E33A7B0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9083D6-A9D1-4C7B-B9C7-AE41918B643B}"/>
</file>

<file path=customXml/itemProps4.xml><?xml version="1.0" encoding="utf-8"?>
<ds:datastoreItem xmlns:ds="http://schemas.openxmlformats.org/officeDocument/2006/customXml" ds:itemID="{F06AAD09-9FD3-4295-8EE5-F5324E7773B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Sharon PINCHEN</dc:creator>
  <lastModifiedBy>Pinchen, Sharon</lastModifiedBy>
  <revision>5</revision>
  <lastPrinted>2020-01-06T21:35:00.0000000Z</lastPrinted>
  <dcterms:created xsi:type="dcterms:W3CDTF">2021-03-27T00:10:00.0000000Z</dcterms:created>
  <dcterms:modified xsi:type="dcterms:W3CDTF">2021-03-27T00:13:18.4295321Z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